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75" w:rsidRDefault="00E43D75" w:rsidP="00E43D75">
      <w:pPr>
        <w:pStyle w:val="Ttulo1"/>
        <w:jc w:val="center"/>
        <w:rPr>
          <w:rFonts w:asciiTheme="minorHAnsi" w:hAnsiTheme="minorHAnsi" w:cs="Tahoma"/>
          <w:b w:val="0"/>
          <w:i w:val="0"/>
          <w:sz w:val="24"/>
          <w:szCs w:val="24"/>
        </w:rPr>
      </w:pPr>
      <w:bookmarkStart w:id="0" w:name="_GoBack"/>
      <w:bookmarkEnd w:id="0"/>
    </w:p>
    <w:p w:rsidR="00E43D75" w:rsidRPr="00E43D75" w:rsidRDefault="00E43D75" w:rsidP="00E43D75"/>
    <w:p w:rsidR="00E43D75" w:rsidRDefault="00E43D75" w:rsidP="00E43D75">
      <w:pPr>
        <w:pStyle w:val="Ttulo1"/>
        <w:jc w:val="center"/>
        <w:rPr>
          <w:rFonts w:asciiTheme="minorHAnsi" w:hAnsiTheme="minorHAnsi" w:cs="Tahoma"/>
          <w:b w:val="0"/>
          <w:i w:val="0"/>
          <w:sz w:val="24"/>
          <w:szCs w:val="24"/>
        </w:rPr>
      </w:pPr>
    </w:p>
    <w:p w:rsidR="00E43D75" w:rsidRPr="00E43D75" w:rsidRDefault="00E43D75" w:rsidP="00E43D75"/>
    <w:p w:rsidR="00E43D75" w:rsidRPr="00E43D75" w:rsidRDefault="00E43D75" w:rsidP="00E43D75">
      <w:pPr>
        <w:pStyle w:val="Ttulo1"/>
        <w:jc w:val="center"/>
        <w:rPr>
          <w:rFonts w:asciiTheme="minorHAnsi" w:hAnsiTheme="minorHAnsi" w:cs="Tahoma"/>
          <w:i w:val="0"/>
          <w:sz w:val="32"/>
          <w:szCs w:val="24"/>
        </w:rPr>
      </w:pPr>
      <w:r w:rsidRPr="00E43D75">
        <w:rPr>
          <w:rFonts w:asciiTheme="minorHAnsi" w:hAnsiTheme="minorHAnsi" w:cs="Tahoma"/>
          <w:i w:val="0"/>
          <w:sz w:val="32"/>
          <w:szCs w:val="24"/>
        </w:rPr>
        <w:t>CONTRATO DE ADMINISTRAÇÃO DE IMÓVEIS</w:t>
      </w:r>
    </w:p>
    <w:p w:rsidR="00E43D75" w:rsidRDefault="00E43D75" w:rsidP="00E43D75"/>
    <w:p w:rsidR="00E43D75" w:rsidRDefault="00E43D75" w:rsidP="00E43D75"/>
    <w:p w:rsidR="00E43D75" w:rsidRDefault="00E43D75" w:rsidP="00E43D75"/>
    <w:p w:rsidR="00E43D75" w:rsidRPr="00E43D75" w:rsidRDefault="00E43D75" w:rsidP="00E43D75"/>
    <w:p w:rsidR="00E43D75" w:rsidRPr="00E43D75" w:rsidRDefault="00E43D75" w:rsidP="00E43D75">
      <w:pPr>
        <w:rPr>
          <w:rFonts w:asciiTheme="minorHAnsi" w:hAnsiTheme="minorHAnsi" w:cs="Tahoma"/>
          <w:sz w:val="24"/>
          <w:szCs w:val="24"/>
        </w:rPr>
      </w:pPr>
    </w:p>
    <w:p w:rsidR="00E43D75" w:rsidRPr="00E43D75" w:rsidRDefault="00E43D75" w:rsidP="00E43D75">
      <w:pPr>
        <w:jc w:val="both"/>
        <w:rPr>
          <w:rFonts w:asciiTheme="minorHAnsi" w:hAnsiTheme="minorHAnsi" w:cs="Tahoma"/>
          <w:b/>
          <w:sz w:val="24"/>
          <w:szCs w:val="24"/>
        </w:rPr>
      </w:pPr>
      <w:r w:rsidRPr="00E43D75">
        <w:rPr>
          <w:rFonts w:asciiTheme="minorHAnsi" w:hAnsiTheme="minorHAnsi" w:cs="Tahoma"/>
          <w:b/>
          <w:sz w:val="24"/>
          <w:szCs w:val="24"/>
        </w:rPr>
        <w:t>DAS PARTES</w:t>
      </w:r>
    </w:p>
    <w:p w:rsidR="00E43D75" w:rsidRPr="00E43D75" w:rsidRDefault="00E43D75" w:rsidP="00E43D75">
      <w:pPr>
        <w:jc w:val="both"/>
        <w:rPr>
          <w:rFonts w:asciiTheme="minorHAnsi" w:hAnsiTheme="minorHAnsi" w:cs="Tahoma"/>
          <w:sz w:val="24"/>
          <w:szCs w:val="24"/>
        </w:rPr>
      </w:pPr>
    </w:p>
    <w:p w:rsidR="00E43D75" w:rsidRPr="00E43D75" w:rsidRDefault="00E43D75" w:rsidP="00E43D75">
      <w:pPr>
        <w:jc w:val="both"/>
        <w:rPr>
          <w:rFonts w:asciiTheme="minorHAnsi" w:hAnsiTheme="minorHAnsi" w:cs="Tahoma"/>
          <w:sz w:val="24"/>
          <w:szCs w:val="24"/>
        </w:rPr>
      </w:pPr>
      <w:r w:rsidRPr="00E43D75">
        <w:rPr>
          <w:rFonts w:asciiTheme="minorHAnsi" w:hAnsiTheme="minorHAnsi" w:cs="Tahoma"/>
          <w:sz w:val="24"/>
          <w:szCs w:val="24"/>
        </w:rPr>
        <w:t xml:space="preserve">De um lado como ADMINISTRADORA (Nome, endereço, CRECI, etc.) representada por seu Corretor Responsável (Nome, endereço, CRECI, etc.) e do outro lado com amplos poderes como PROPRIETÁRIO(S)... (Nome, nacionalidade, estado civil, Rg. CPF, endereço, etc.). Fica justo e acordado o presente </w:t>
      </w:r>
      <w:r w:rsidRPr="00E43D75">
        <w:rPr>
          <w:rFonts w:asciiTheme="minorHAnsi" w:hAnsiTheme="minorHAnsi" w:cs="Tahoma"/>
          <w:b/>
          <w:sz w:val="24"/>
          <w:szCs w:val="24"/>
        </w:rPr>
        <w:t>“CONTRATO DE ADMINISTRAÇÃO DE IMÓVEIS”</w:t>
      </w:r>
      <w:r w:rsidRPr="00E43D75">
        <w:rPr>
          <w:rFonts w:asciiTheme="minorHAnsi" w:hAnsiTheme="minorHAnsi" w:cs="Tahoma"/>
          <w:sz w:val="24"/>
          <w:szCs w:val="24"/>
        </w:rPr>
        <w:t>, que se regerá pelas cláusulas e condições seguintes:</w:t>
      </w:r>
    </w:p>
    <w:p w:rsidR="00E43D75" w:rsidRPr="00E43D75" w:rsidRDefault="00E43D75" w:rsidP="00E43D75">
      <w:pPr>
        <w:jc w:val="both"/>
        <w:rPr>
          <w:rFonts w:asciiTheme="minorHAnsi" w:hAnsiTheme="minorHAnsi" w:cs="Tahoma"/>
          <w:sz w:val="24"/>
          <w:szCs w:val="24"/>
        </w:rPr>
      </w:pPr>
    </w:p>
    <w:p w:rsidR="00E43D75" w:rsidRPr="00E43D75" w:rsidRDefault="00E43D75" w:rsidP="00E43D75">
      <w:pPr>
        <w:jc w:val="both"/>
        <w:rPr>
          <w:rFonts w:asciiTheme="minorHAnsi" w:hAnsiTheme="minorHAnsi" w:cs="Tahoma"/>
          <w:sz w:val="24"/>
          <w:szCs w:val="24"/>
        </w:rPr>
      </w:pPr>
      <w:r w:rsidRPr="00E43D75">
        <w:rPr>
          <w:rFonts w:asciiTheme="minorHAnsi" w:hAnsiTheme="minorHAnsi" w:cs="Tahoma"/>
          <w:b/>
          <w:sz w:val="24"/>
          <w:szCs w:val="24"/>
        </w:rPr>
        <w:t xml:space="preserve">CLÁUSULA PRIMEIRA – </w:t>
      </w:r>
      <w:proofErr w:type="gramStart"/>
      <w:r w:rsidRPr="00E43D75">
        <w:rPr>
          <w:rFonts w:asciiTheme="minorHAnsi" w:hAnsiTheme="minorHAnsi" w:cs="Tahoma"/>
          <w:sz w:val="24"/>
          <w:szCs w:val="24"/>
        </w:rPr>
        <w:t>O(</w:t>
      </w:r>
      <w:proofErr w:type="gramEnd"/>
      <w:r w:rsidRPr="00E43D75">
        <w:rPr>
          <w:rFonts w:asciiTheme="minorHAnsi" w:hAnsiTheme="minorHAnsi" w:cs="Tahoma"/>
          <w:sz w:val="24"/>
          <w:szCs w:val="24"/>
        </w:rPr>
        <w:t>A) PROPRIETÁRIO(A) confere a ADMINISTRADORA por este, mandato especial através de INSTRUMENTO PARTICULAR DE PROCURAÇÃO anexa a este contrato, a fim de administrar o(s) imóvel(</w:t>
      </w:r>
      <w:proofErr w:type="spellStart"/>
      <w:r w:rsidRPr="00E43D75">
        <w:rPr>
          <w:rFonts w:asciiTheme="minorHAnsi" w:hAnsiTheme="minorHAnsi" w:cs="Tahoma"/>
          <w:sz w:val="24"/>
          <w:szCs w:val="24"/>
        </w:rPr>
        <w:t>is</w:t>
      </w:r>
      <w:proofErr w:type="spellEnd"/>
      <w:r w:rsidRPr="00E43D75">
        <w:rPr>
          <w:rFonts w:asciiTheme="minorHAnsi" w:hAnsiTheme="minorHAnsi" w:cs="Tahoma"/>
          <w:sz w:val="24"/>
          <w:szCs w:val="24"/>
        </w:rPr>
        <w:t>) de sua propriedade constante(s) no final do contrato, podendo exercer todos os atos inerentes à gestão do negócio com amplos poderes para foro em geral com fiel observância da legislação em vigor aplicável a locação de imóvel residencial e não residencial.</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SEGUNDA –</w:t>
      </w:r>
      <w:r w:rsidRPr="00E43D75">
        <w:rPr>
          <w:rFonts w:asciiTheme="minorHAnsi" w:hAnsiTheme="minorHAnsi" w:cs="Tahoma"/>
          <w:sz w:val="24"/>
          <w:szCs w:val="24"/>
        </w:rPr>
        <w:t xml:space="preserve"> Consistirá a ADMINISTRADORA dos bens de imóveis: efetuar locação, assinar contrato de locação, assinar termo de vistoria, estipular prazos e condições de locação, receber e dar quitação de aluguéis, fazer acordo, sendo o </w:t>
      </w:r>
      <w:proofErr w:type="gramStart"/>
      <w:r w:rsidRPr="00E43D75">
        <w:rPr>
          <w:rFonts w:asciiTheme="minorHAnsi" w:hAnsiTheme="minorHAnsi" w:cs="Tahoma"/>
          <w:sz w:val="24"/>
          <w:szCs w:val="24"/>
        </w:rPr>
        <w:t>critério</w:t>
      </w:r>
      <w:proofErr w:type="gramEnd"/>
      <w:r w:rsidRPr="00E43D75">
        <w:rPr>
          <w:rFonts w:asciiTheme="minorHAnsi" w:hAnsiTheme="minorHAnsi" w:cs="Tahoma"/>
          <w:sz w:val="24"/>
          <w:szCs w:val="24"/>
        </w:rPr>
        <w:t xml:space="preserve"> de reajuste dos aluguéis de acordo com o contrato de locação obedecendo o que rege a legislação específica em vigor.</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Parágrafo Único – Tendo em vista as disposições da vigente Lei do </w:t>
      </w:r>
      <w:proofErr w:type="gramStart"/>
      <w:r w:rsidRPr="00E43D75">
        <w:rPr>
          <w:rFonts w:asciiTheme="minorHAnsi" w:hAnsiTheme="minorHAnsi" w:cs="Tahoma"/>
          <w:sz w:val="24"/>
          <w:szCs w:val="24"/>
        </w:rPr>
        <w:t>Inquilinato(</w:t>
      </w:r>
      <w:proofErr w:type="gramEnd"/>
      <w:r w:rsidRPr="00E43D75">
        <w:rPr>
          <w:rFonts w:asciiTheme="minorHAnsi" w:hAnsiTheme="minorHAnsi" w:cs="Tahoma"/>
          <w:sz w:val="24"/>
          <w:szCs w:val="24"/>
        </w:rPr>
        <w:t>Lei n.º 8.245, de 18 de outubro de 1991), o(a) PROPRIETÁRIO(A) autoriza a ADMINISTRADORA, desde logo, a contratar as locação(</w:t>
      </w:r>
      <w:proofErr w:type="spellStart"/>
      <w:r w:rsidRPr="00E43D75">
        <w:rPr>
          <w:rFonts w:asciiTheme="minorHAnsi" w:hAnsiTheme="minorHAnsi" w:cs="Tahoma"/>
          <w:sz w:val="24"/>
          <w:szCs w:val="24"/>
        </w:rPr>
        <w:t>ões</w:t>
      </w:r>
      <w:proofErr w:type="spellEnd"/>
      <w:r w:rsidRPr="00E43D75">
        <w:rPr>
          <w:rFonts w:asciiTheme="minorHAnsi" w:hAnsiTheme="minorHAnsi" w:cs="Tahoma"/>
          <w:sz w:val="24"/>
          <w:szCs w:val="24"/>
        </w:rPr>
        <w:t>) residencial(</w:t>
      </w:r>
      <w:proofErr w:type="spellStart"/>
      <w:r w:rsidRPr="00E43D75">
        <w:rPr>
          <w:rFonts w:asciiTheme="minorHAnsi" w:hAnsiTheme="minorHAnsi" w:cs="Tahoma"/>
          <w:sz w:val="24"/>
          <w:szCs w:val="24"/>
        </w:rPr>
        <w:t>is</w:t>
      </w:r>
      <w:proofErr w:type="spellEnd"/>
      <w:r w:rsidRPr="00E43D75">
        <w:rPr>
          <w:rFonts w:asciiTheme="minorHAnsi" w:hAnsiTheme="minorHAnsi" w:cs="Tahoma"/>
          <w:sz w:val="24"/>
          <w:szCs w:val="24"/>
        </w:rPr>
        <w:t>) e não residencial(</w:t>
      </w:r>
      <w:proofErr w:type="spellStart"/>
      <w:r w:rsidRPr="00E43D75">
        <w:rPr>
          <w:rFonts w:asciiTheme="minorHAnsi" w:hAnsiTheme="minorHAnsi" w:cs="Tahoma"/>
          <w:sz w:val="24"/>
          <w:szCs w:val="24"/>
        </w:rPr>
        <w:t>is</w:t>
      </w:r>
      <w:proofErr w:type="spellEnd"/>
      <w:r w:rsidRPr="00E43D75">
        <w:rPr>
          <w:rFonts w:asciiTheme="minorHAnsi" w:hAnsiTheme="minorHAnsi" w:cs="Tahoma"/>
          <w:sz w:val="24"/>
          <w:szCs w:val="24"/>
        </w:rPr>
        <w:t xml:space="preserve">) pelo prazo inferior ou igual a </w:t>
      </w:r>
      <w:r w:rsidRPr="00E43D75">
        <w:rPr>
          <w:rFonts w:asciiTheme="minorHAnsi" w:hAnsiTheme="minorHAnsi" w:cs="Tahoma"/>
          <w:b/>
          <w:sz w:val="24"/>
          <w:szCs w:val="24"/>
        </w:rPr>
        <w:t>24 (VINTE E QUATRO)</w:t>
      </w:r>
      <w:r w:rsidRPr="00E43D75">
        <w:rPr>
          <w:rFonts w:asciiTheme="minorHAnsi" w:hAnsiTheme="minorHAnsi" w:cs="Tahoma"/>
          <w:sz w:val="24"/>
          <w:szCs w:val="24"/>
        </w:rPr>
        <w:t xml:space="preserve"> meses.</w:t>
      </w:r>
    </w:p>
    <w:p w:rsidR="00E43D75" w:rsidRPr="00E43D75" w:rsidRDefault="00E43D75" w:rsidP="00E43D75">
      <w:pPr>
        <w:pStyle w:val="Corpodetexto"/>
        <w:rPr>
          <w:rFonts w:asciiTheme="minorHAnsi" w:hAnsiTheme="minorHAnsi" w:cs="Tahoma"/>
          <w:b/>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TERCEIRA –</w:t>
      </w:r>
      <w:r w:rsidRPr="00E43D75">
        <w:rPr>
          <w:rFonts w:asciiTheme="minorHAnsi" w:hAnsiTheme="minorHAnsi" w:cs="Tahoma"/>
          <w:sz w:val="24"/>
          <w:szCs w:val="24"/>
        </w:rPr>
        <w:t xml:space="preserve"> Enquanto perdurar a responsabilidade da ADMINISTRADORA, todas as despesas para cobrança do aluguel correrão por sua conta e risco. A ADMINISTRADORA se sub-rogará, legal e expressamente em todos os direitos, ações, privilégios </w:t>
      </w:r>
      <w:proofErr w:type="gramStart"/>
      <w:r w:rsidRPr="00E43D75">
        <w:rPr>
          <w:rFonts w:asciiTheme="minorHAnsi" w:hAnsiTheme="minorHAnsi" w:cs="Tahoma"/>
          <w:sz w:val="24"/>
          <w:szCs w:val="24"/>
        </w:rPr>
        <w:t>ao(</w:t>
      </w:r>
      <w:proofErr w:type="gramEnd"/>
      <w:r w:rsidRPr="00E43D75">
        <w:rPr>
          <w:rFonts w:asciiTheme="minorHAnsi" w:hAnsiTheme="minorHAnsi" w:cs="Tahoma"/>
          <w:sz w:val="24"/>
          <w:szCs w:val="24"/>
        </w:rPr>
        <w:t>a) PROPRIETÁRIO(A) contra os inquilinos e seus fiadores, podendo inclusive agir em seu próprio nome, em juízo ou fora dele.</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QUARTA –</w:t>
      </w:r>
      <w:r w:rsidRPr="00E43D75">
        <w:rPr>
          <w:rFonts w:asciiTheme="minorHAnsi" w:hAnsiTheme="minorHAnsi" w:cs="Tahoma"/>
          <w:sz w:val="24"/>
          <w:szCs w:val="24"/>
        </w:rPr>
        <w:t xml:space="preserve"> É de inteira responsabilidade </w:t>
      </w:r>
      <w:proofErr w:type="gramStart"/>
      <w:r w:rsidRPr="00E43D75">
        <w:rPr>
          <w:rFonts w:asciiTheme="minorHAnsi" w:hAnsiTheme="minorHAnsi" w:cs="Tahoma"/>
          <w:sz w:val="24"/>
          <w:szCs w:val="24"/>
        </w:rPr>
        <w:t>do(</w:t>
      </w:r>
      <w:proofErr w:type="gramEnd"/>
      <w:r w:rsidRPr="00E43D75">
        <w:rPr>
          <w:rFonts w:asciiTheme="minorHAnsi" w:hAnsiTheme="minorHAnsi" w:cs="Tahoma"/>
          <w:sz w:val="24"/>
          <w:szCs w:val="24"/>
        </w:rPr>
        <w:t xml:space="preserve">a) LOCATÁRIO(A) e do(a) FIADOR pelos pagamento dos encargos locatícios tais como: taxas de condomínio, água e esgoto, luz (taxas de religações) IPTU (Imposto Predial e Territorial Urbano), taxa de coleta de lixo, seguro contra incêndio, como também reformas físicas: pinturas, consertos em geral, reparos, inclusive indenização por perdas e danos decorrentes de estragos ocorridos no imóvel, conforme previsto no CONTRATO DE LOCAÇÃO. A prestação de contas desses encargos será feita no término do contrato de </w:t>
      </w:r>
      <w:r w:rsidRPr="00E43D75">
        <w:rPr>
          <w:rFonts w:asciiTheme="minorHAnsi" w:hAnsiTheme="minorHAnsi" w:cs="Tahoma"/>
          <w:sz w:val="24"/>
          <w:szCs w:val="24"/>
        </w:rPr>
        <w:lastRenderedPageBreak/>
        <w:t xml:space="preserve">locação após a apresentação dos comprovantes quitados </w:t>
      </w:r>
      <w:proofErr w:type="gramStart"/>
      <w:r w:rsidRPr="00E43D75">
        <w:rPr>
          <w:rFonts w:asciiTheme="minorHAnsi" w:hAnsiTheme="minorHAnsi" w:cs="Tahoma"/>
          <w:sz w:val="24"/>
          <w:szCs w:val="24"/>
        </w:rPr>
        <w:t>pelo(</w:t>
      </w:r>
      <w:proofErr w:type="gramEnd"/>
      <w:r w:rsidRPr="00E43D75">
        <w:rPr>
          <w:rFonts w:asciiTheme="minorHAnsi" w:hAnsiTheme="minorHAnsi" w:cs="Tahoma"/>
          <w:sz w:val="24"/>
          <w:szCs w:val="24"/>
        </w:rPr>
        <w:t xml:space="preserve">a) locatário(a) ou fiador(a). </w:t>
      </w:r>
      <w:proofErr w:type="gramStart"/>
      <w:r w:rsidRPr="00E43D75">
        <w:rPr>
          <w:rFonts w:asciiTheme="minorHAnsi" w:hAnsiTheme="minorHAnsi" w:cs="Tahoma"/>
          <w:sz w:val="24"/>
          <w:szCs w:val="24"/>
        </w:rPr>
        <w:t>O(</w:t>
      </w:r>
      <w:proofErr w:type="gramEnd"/>
      <w:r w:rsidRPr="00E43D75">
        <w:rPr>
          <w:rFonts w:asciiTheme="minorHAnsi" w:hAnsiTheme="minorHAnsi" w:cs="Tahoma"/>
          <w:sz w:val="24"/>
          <w:szCs w:val="24"/>
        </w:rPr>
        <w:t xml:space="preserve">A) PROPRIETÁRIO(A) terá assistência jurídica gratuita garantida pela ADMINISTRADORA </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§1º - É de livre competência </w:t>
      </w:r>
      <w:proofErr w:type="gramStart"/>
      <w:r w:rsidRPr="00E43D75">
        <w:rPr>
          <w:rFonts w:asciiTheme="minorHAnsi" w:hAnsiTheme="minorHAnsi" w:cs="Tahoma"/>
          <w:sz w:val="24"/>
          <w:szCs w:val="24"/>
        </w:rPr>
        <w:t>da</w:t>
      </w:r>
      <w:proofErr w:type="gramEnd"/>
      <w:r w:rsidRPr="00E43D75">
        <w:rPr>
          <w:rFonts w:asciiTheme="minorHAnsi" w:hAnsiTheme="minorHAnsi" w:cs="Tahoma"/>
          <w:sz w:val="24"/>
          <w:szCs w:val="24"/>
        </w:rPr>
        <w:t xml:space="preserve"> ADMINISTRADORA decidir qual a modalidade da garantia locatícia, dentre aquelas prevista na Lei;</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§2º - Na ausência da fiança como garantia locatícia, o locatário não honrando judicialmente com as obrigações da locação, a administradora utilizará pagamento da garantia locatícia paga pelo locatário para pagamentos dos encargos locatícios. A custódia de qualquer importância paga pelo locatário como garantia locatícia é de total responsabilidade da ADMINISTADORA.</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QUINTA –</w:t>
      </w:r>
      <w:r w:rsidRPr="00E43D75">
        <w:rPr>
          <w:rFonts w:asciiTheme="minorHAnsi" w:hAnsiTheme="minorHAnsi" w:cs="Tahoma"/>
          <w:sz w:val="24"/>
          <w:szCs w:val="24"/>
        </w:rPr>
        <w:t xml:space="preserve"> Pelos serviços prestados </w:t>
      </w:r>
      <w:proofErr w:type="gramStart"/>
      <w:r w:rsidRPr="00E43D75">
        <w:rPr>
          <w:rFonts w:asciiTheme="minorHAnsi" w:hAnsiTheme="minorHAnsi" w:cs="Tahoma"/>
          <w:sz w:val="24"/>
          <w:szCs w:val="24"/>
        </w:rPr>
        <w:t>ao(</w:t>
      </w:r>
      <w:proofErr w:type="gramEnd"/>
      <w:r w:rsidRPr="00E43D75">
        <w:rPr>
          <w:rFonts w:asciiTheme="minorHAnsi" w:hAnsiTheme="minorHAnsi" w:cs="Tahoma"/>
          <w:sz w:val="24"/>
          <w:szCs w:val="24"/>
        </w:rPr>
        <w:t>a) PRORPIETÁRIO(A) a ADMINISTRADORA faz jus a uma remuneração mensal correspondente a 10% (dez por cento) sobre o(s) valor(es) do(s) aluguel(</w:t>
      </w:r>
      <w:proofErr w:type="spellStart"/>
      <w:r w:rsidRPr="00E43D75">
        <w:rPr>
          <w:rFonts w:asciiTheme="minorHAnsi" w:hAnsiTheme="minorHAnsi" w:cs="Tahoma"/>
          <w:sz w:val="24"/>
          <w:szCs w:val="24"/>
        </w:rPr>
        <w:t>éis</w:t>
      </w:r>
      <w:proofErr w:type="spellEnd"/>
      <w:r w:rsidRPr="00E43D75">
        <w:rPr>
          <w:rFonts w:asciiTheme="minorHAnsi" w:hAnsiTheme="minorHAnsi" w:cs="Tahoma"/>
          <w:sz w:val="24"/>
          <w:szCs w:val="24"/>
        </w:rPr>
        <w:t>) a partir do segundo mês, até o término do contrato de locação que se inicia.</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SEXTA –</w:t>
      </w:r>
      <w:r w:rsidRPr="00E43D75">
        <w:rPr>
          <w:rFonts w:asciiTheme="minorHAnsi" w:hAnsiTheme="minorHAnsi" w:cs="Tahoma"/>
          <w:sz w:val="24"/>
          <w:szCs w:val="24"/>
        </w:rPr>
        <w:t xml:space="preserve"> A ADMINISTRADORA fará prestação de contas mensal, no 6º (SEXTO) dia útil após o vencimento do aluguel previsto no contrato de locação. E prestará conta também de todos os seus atos, mediante relatório periódico, citando-se as ações por acaso ajuizadas e/ou providências por ela tomadas.</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SÉTIMA –</w:t>
      </w:r>
      <w:r w:rsidRPr="00E43D75">
        <w:rPr>
          <w:rFonts w:asciiTheme="minorHAnsi" w:hAnsiTheme="minorHAnsi" w:cs="Tahoma"/>
          <w:sz w:val="24"/>
          <w:szCs w:val="24"/>
        </w:rPr>
        <w:t xml:space="preserve"> A ADMINISTRADORA garante o pagamento </w:t>
      </w:r>
      <w:proofErr w:type="gramStart"/>
      <w:r w:rsidRPr="00E43D75">
        <w:rPr>
          <w:rFonts w:asciiTheme="minorHAnsi" w:hAnsiTheme="minorHAnsi" w:cs="Tahoma"/>
          <w:sz w:val="24"/>
          <w:szCs w:val="24"/>
        </w:rPr>
        <w:t>do(</w:t>
      </w:r>
      <w:proofErr w:type="gramEnd"/>
      <w:r w:rsidRPr="00E43D75">
        <w:rPr>
          <w:rFonts w:asciiTheme="minorHAnsi" w:hAnsiTheme="minorHAnsi" w:cs="Tahoma"/>
          <w:sz w:val="24"/>
          <w:szCs w:val="24"/>
        </w:rPr>
        <w:t>s) aluguel(eis) do(s) imóvel(eis) em data prevista na Cláusula Sexta mesmo que o(s) locatário(s) não efetuem o pagamento do(s) aluguel(eis) no vencimento, conforme contrato de locação, inclusive durante a cobrança administrativa e/ou advocatícia do(s) aluguel(eis) em atraso, cessando quando cobrado(s) judicialmente.</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§1º - A garantia do aluguel do imóvel financiado, objeto deste contrato, cessará quando o locatário suspender o pagamento do aluguel por qualquer problema do financiamento do imóvel junto ao Agente Credor;</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§2º - Neste ato, fica acordado, entre o contratante e contratada, com base no §1º, que o aluguel pago pela contratada ADMINISTRADORA sem o devido recebimento do aluguel do Locatário, o contratante se obriga a devolver a importância paga.</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b/>
          <w:sz w:val="24"/>
          <w:szCs w:val="24"/>
        </w:rPr>
      </w:pPr>
      <w:r w:rsidRPr="00E43D75">
        <w:rPr>
          <w:rFonts w:asciiTheme="minorHAnsi" w:hAnsiTheme="minorHAnsi" w:cs="Tahoma"/>
          <w:b/>
          <w:sz w:val="24"/>
          <w:szCs w:val="24"/>
        </w:rPr>
        <w:t>*Atenção para essa cláusula que é de garantia de aluguel. Não é obrigatória.</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OITAVA –</w:t>
      </w:r>
      <w:r w:rsidRPr="00E43D75">
        <w:rPr>
          <w:rFonts w:asciiTheme="minorHAnsi" w:hAnsiTheme="minorHAnsi" w:cs="Tahoma"/>
          <w:sz w:val="24"/>
          <w:szCs w:val="24"/>
        </w:rPr>
        <w:t xml:space="preserve"> Pela intermediação da locação do </w:t>
      </w:r>
      <w:proofErr w:type="gramStart"/>
      <w:r w:rsidRPr="00E43D75">
        <w:rPr>
          <w:rFonts w:asciiTheme="minorHAnsi" w:hAnsiTheme="minorHAnsi" w:cs="Tahoma"/>
          <w:sz w:val="24"/>
          <w:szCs w:val="24"/>
        </w:rPr>
        <w:t>imóvel(</w:t>
      </w:r>
      <w:proofErr w:type="gramEnd"/>
      <w:r w:rsidRPr="00E43D75">
        <w:rPr>
          <w:rFonts w:asciiTheme="minorHAnsi" w:hAnsiTheme="minorHAnsi" w:cs="Tahoma"/>
          <w:sz w:val="24"/>
          <w:szCs w:val="24"/>
        </w:rPr>
        <w:t>eis) o(a) PROPRIETÁRIO(A) pagará a ADMINISTRADORA o correspondente a 1(um) aluguel *, que deverá ser cobrado no 1º (primeiro) aluguel do contrato de locação que se inicial e/ou se prorroga.</w:t>
      </w:r>
    </w:p>
    <w:p w:rsidR="00E43D75" w:rsidRPr="00E43D75" w:rsidRDefault="00E43D75" w:rsidP="00E43D75">
      <w:pPr>
        <w:pStyle w:val="Corpodetexto"/>
        <w:rPr>
          <w:rFonts w:asciiTheme="minorHAnsi" w:hAnsiTheme="minorHAnsi" w:cs="Tahoma"/>
          <w:b/>
          <w:sz w:val="24"/>
          <w:szCs w:val="24"/>
        </w:rPr>
      </w:pPr>
      <w:r w:rsidRPr="00E43D75">
        <w:rPr>
          <w:rFonts w:asciiTheme="minorHAnsi" w:hAnsiTheme="minorHAnsi" w:cs="Tahoma"/>
          <w:b/>
          <w:sz w:val="24"/>
          <w:szCs w:val="24"/>
        </w:rPr>
        <w:t>*A tabela de honorários prevê o pagamento correspondente a 1(um) aluguel, salvo ajuste expresso entre as partes</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§1º - A ADMINISTRADORA se responsabiliza pelo pagamento de todos os custos operacionais da locação, tais como: anúncios em jornais local, placas ou faixas afixadas </w:t>
      </w:r>
      <w:proofErr w:type="gramStart"/>
      <w:r w:rsidRPr="00E43D75">
        <w:rPr>
          <w:rFonts w:asciiTheme="minorHAnsi" w:hAnsiTheme="minorHAnsi" w:cs="Tahoma"/>
          <w:sz w:val="24"/>
          <w:szCs w:val="24"/>
        </w:rPr>
        <w:t>no(</w:t>
      </w:r>
      <w:proofErr w:type="gramEnd"/>
      <w:r w:rsidRPr="00E43D75">
        <w:rPr>
          <w:rFonts w:asciiTheme="minorHAnsi" w:hAnsiTheme="minorHAnsi" w:cs="Tahoma"/>
          <w:sz w:val="24"/>
          <w:szCs w:val="24"/>
        </w:rPr>
        <w:t>s) imóvel(eis), elaboração do Termo de Vistoria, visita(s) do(a) Corretor(a) ao(s) imóvel(eis) com o(s) pretendente(s) à locação.</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lastRenderedPageBreak/>
        <w:t xml:space="preserve">§2º - A ADMINISTRADORA comprometer-se-á em anunciar </w:t>
      </w:r>
      <w:proofErr w:type="gramStart"/>
      <w:r w:rsidRPr="00E43D75">
        <w:rPr>
          <w:rFonts w:asciiTheme="minorHAnsi" w:hAnsiTheme="minorHAnsi" w:cs="Tahoma"/>
          <w:sz w:val="24"/>
          <w:szCs w:val="24"/>
        </w:rPr>
        <w:t>o(</w:t>
      </w:r>
      <w:proofErr w:type="gramEnd"/>
      <w:r w:rsidRPr="00E43D75">
        <w:rPr>
          <w:rFonts w:asciiTheme="minorHAnsi" w:hAnsiTheme="minorHAnsi" w:cs="Tahoma"/>
          <w:sz w:val="24"/>
          <w:szCs w:val="24"/>
        </w:rPr>
        <w:t xml:space="preserve">s) imóvel(eis) relacionado(s) neste contrato pelo prazo máximo de 30 (trinta) dias, em um ou mais jornais local. Podendo a ADMINISTRADORA voltar a anunciar o referido imóvel findo o prazo neste parágrafo, sem autorização do </w:t>
      </w:r>
      <w:proofErr w:type="gramStart"/>
      <w:r w:rsidRPr="00E43D75">
        <w:rPr>
          <w:rFonts w:asciiTheme="minorHAnsi" w:hAnsiTheme="minorHAnsi" w:cs="Tahoma"/>
          <w:sz w:val="24"/>
          <w:szCs w:val="24"/>
        </w:rPr>
        <w:t>PROPRIETÁRIO(</w:t>
      </w:r>
      <w:proofErr w:type="gramEnd"/>
      <w:r w:rsidRPr="00E43D75">
        <w:rPr>
          <w:rFonts w:asciiTheme="minorHAnsi" w:hAnsiTheme="minorHAnsi" w:cs="Tahoma"/>
          <w:sz w:val="24"/>
          <w:szCs w:val="24"/>
        </w:rPr>
        <w:t>A) após uma nova avaliação do preço do aluguel e condições gerais do mesmo. Terminando o prazo acima citado ficará afixado no imóvel cartaz, placa ou faixa para divulgação da locação.</w:t>
      </w:r>
    </w:p>
    <w:p w:rsidR="00E43D75" w:rsidRPr="00E43D75" w:rsidRDefault="00E43D75" w:rsidP="00E43D75">
      <w:pPr>
        <w:pStyle w:val="Corpodetexto"/>
        <w:rPr>
          <w:rFonts w:asciiTheme="minorHAnsi" w:hAnsiTheme="minorHAnsi" w:cs="Tahoma"/>
          <w:b/>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NONA –</w:t>
      </w:r>
      <w:r w:rsidRPr="00E43D75">
        <w:rPr>
          <w:rFonts w:asciiTheme="minorHAnsi" w:hAnsiTheme="minorHAnsi" w:cs="Tahoma"/>
          <w:sz w:val="24"/>
          <w:szCs w:val="24"/>
        </w:rPr>
        <w:t xml:space="preserve"> É de competência da ADMINISTRADORA cobrar do </w:t>
      </w:r>
      <w:proofErr w:type="gramStart"/>
      <w:r w:rsidRPr="00E43D75">
        <w:rPr>
          <w:rFonts w:asciiTheme="minorHAnsi" w:hAnsiTheme="minorHAnsi" w:cs="Tahoma"/>
          <w:sz w:val="24"/>
          <w:szCs w:val="24"/>
        </w:rPr>
        <w:t>LOCATÁRIO(</w:t>
      </w:r>
      <w:proofErr w:type="gramEnd"/>
      <w:r w:rsidRPr="00E43D75">
        <w:rPr>
          <w:rFonts w:asciiTheme="minorHAnsi" w:hAnsiTheme="minorHAnsi" w:cs="Tahoma"/>
          <w:sz w:val="24"/>
          <w:szCs w:val="24"/>
        </w:rPr>
        <w:t xml:space="preserve">A) o ônus da impontualidade prevista na cláusula ........ </w:t>
      </w:r>
      <w:proofErr w:type="gramStart"/>
      <w:r w:rsidRPr="00E43D75">
        <w:rPr>
          <w:rFonts w:asciiTheme="minorHAnsi" w:hAnsiTheme="minorHAnsi" w:cs="Tahoma"/>
          <w:sz w:val="24"/>
          <w:szCs w:val="24"/>
        </w:rPr>
        <w:t>do</w:t>
      </w:r>
      <w:proofErr w:type="gramEnd"/>
      <w:r w:rsidRPr="00E43D75">
        <w:rPr>
          <w:rFonts w:asciiTheme="minorHAnsi" w:hAnsiTheme="minorHAnsi" w:cs="Tahoma"/>
          <w:sz w:val="24"/>
          <w:szCs w:val="24"/>
        </w:rPr>
        <w:t xml:space="preserve"> contrato de locação, como também a multa de rescisão contratual prevista na Cláusula ....... </w:t>
      </w:r>
      <w:proofErr w:type="gramStart"/>
      <w:r w:rsidRPr="00E43D75">
        <w:rPr>
          <w:rFonts w:asciiTheme="minorHAnsi" w:hAnsiTheme="minorHAnsi" w:cs="Tahoma"/>
          <w:sz w:val="24"/>
          <w:szCs w:val="24"/>
        </w:rPr>
        <w:t>do</w:t>
      </w:r>
      <w:proofErr w:type="gramEnd"/>
      <w:r w:rsidRPr="00E43D75">
        <w:rPr>
          <w:rFonts w:asciiTheme="minorHAnsi" w:hAnsiTheme="minorHAnsi" w:cs="Tahoma"/>
          <w:sz w:val="24"/>
          <w:szCs w:val="24"/>
        </w:rPr>
        <w:t xml:space="preserve"> mencionado contrato. Não podendo </w:t>
      </w:r>
      <w:proofErr w:type="gramStart"/>
      <w:r w:rsidRPr="00E43D75">
        <w:rPr>
          <w:rFonts w:asciiTheme="minorHAnsi" w:hAnsiTheme="minorHAnsi" w:cs="Tahoma"/>
          <w:sz w:val="24"/>
          <w:szCs w:val="24"/>
        </w:rPr>
        <w:t>o(</w:t>
      </w:r>
      <w:proofErr w:type="gramEnd"/>
      <w:r w:rsidRPr="00E43D75">
        <w:rPr>
          <w:rFonts w:asciiTheme="minorHAnsi" w:hAnsiTheme="minorHAnsi" w:cs="Tahoma"/>
          <w:sz w:val="24"/>
          <w:szCs w:val="24"/>
        </w:rPr>
        <w:t xml:space="preserve">a) PROPRIETÁRIO(A) dispensar ônus e multa, salvo se, ele(a) responder pessoalmente perante a ADMINISTRADORA por esses pagamentos. Os valores cobrados pela ADMINISTRADORA não serão repassados </w:t>
      </w:r>
      <w:proofErr w:type="gramStart"/>
      <w:r w:rsidRPr="00E43D75">
        <w:rPr>
          <w:rFonts w:asciiTheme="minorHAnsi" w:hAnsiTheme="minorHAnsi" w:cs="Tahoma"/>
          <w:sz w:val="24"/>
          <w:szCs w:val="24"/>
        </w:rPr>
        <w:t>ao(</w:t>
      </w:r>
      <w:proofErr w:type="gramEnd"/>
      <w:r w:rsidRPr="00E43D75">
        <w:rPr>
          <w:rFonts w:asciiTheme="minorHAnsi" w:hAnsiTheme="minorHAnsi" w:cs="Tahoma"/>
          <w:sz w:val="24"/>
          <w:szCs w:val="24"/>
        </w:rPr>
        <w:t>a) PROPRIETÁRIO(A) *.</w:t>
      </w:r>
    </w:p>
    <w:p w:rsidR="00E43D75" w:rsidRPr="00E43D75" w:rsidRDefault="00E43D75" w:rsidP="00E43D75">
      <w:pPr>
        <w:pStyle w:val="Corpodetexto"/>
        <w:rPr>
          <w:rFonts w:asciiTheme="minorHAnsi" w:hAnsiTheme="minorHAnsi" w:cs="Tahoma"/>
          <w:b/>
          <w:sz w:val="24"/>
          <w:szCs w:val="24"/>
        </w:rPr>
      </w:pPr>
    </w:p>
    <w:p w:rsidR="00E43D75" w:rsidRPr="00E43D75" w:rsidRDefault="00E43D75" w:rsidP="00E43D75">
      <w:pPr>
        <w:pStyle w:val="Corpodetexto"/>
        <w:rPr>
          <w:rFonts w:asciiTheme="minorHAnsi" w:hAnsiTheme="minorHAnsi" w:cs="Tahoma"/>
          <w:b/>
          <w:sz w:val="24"/>
          <w:szCs w:val="24"/>
        </w:rPr>
      </w:pPr>
      <w:r w:rsidRPr="00E43D75">
        <w:rPr>
          <w:rFonts w:asciiTheme="minorHAnsi" w:hAnsiTheme="minorHAnsi" w:cs="Tahoma"/>
          <w:b/>
          <w:sz w:val="24"/>
          <w:szCs w:val="24"/>
        </w:rPr>
        <w:t>* Caso o aluguel seja feito com garantia es</w:t>
      </w:r>
      <w:r>
        <w:rPr>
          <w:rFonts w:asciiTheme="minorHAnsi" w:hAnsiTheme="minorHAnsi" w:cs="Tahoma"/>
          <w:b/>
          <w:sz w:val="24"/>
          <w:szCs w:val="24"/>
        </w:rPr>
        <w:t>t</w:t>
      </w:r>
      <w:r w:rsidRPr="00E43D75">
        <w:rPr>
          <w:rFonts w:asciiTheme="minorHAnsi" w:hAnsiTheme="minorHAnsi" w:cs="Tahoma"/>
          <w:b/>
          <w:sz w:val="24"/>
          <w:szCs w:val="24"/>
        </w:rPr>
        <w:t>a cláusula pode ser escrita dessa forma, caso contrário, a ADMINISTRADORA deverá repassar os ônus decorrentes de multa e juros por impontualidade.</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§1º - É de inteira responsabilidade </w:t>
      </w:r>
      <w:proofErr w:type="gramStart"/>
      <w:r w:rsidRPr="00E43D75">
        <w:rPr>
          <w:rFonts w:asciiTheme="minorHAnsi" w:hAnsiTheme="minorHAnsi" w:cs="Tahoma"/>
          <w:sz w:val="24"/>
          <w:szCs w:val="24"/>
        </w:rPr>
        <w:t>do(</w:t>
      </w:r>
      <w:proofErr w:type="gramEnd"/>
      <w:r w:rsidRPr="00E43D75">
        <w:rPr>
          <w:rFonts w:asciiTheme="minorHAnsi" w:hAnsiTheme="minorHAnsi" w:cs="Tahoma"/>
          <w:sz w:val="24"/>
          <w:szCs w:val="24"/>
        </w:rPr>
        <w:t>a) PROPRIETÁRIO(A) quando a rescisão do contrato de locação ocorrer com base no Artigo 22, da lei do inquilinato n.º 8.245 de 18 de outubro de 1991, ou por qualquer motivo que seja de competência do(a) PROPRIETÁRIO(A);</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§2º - A garantia do aluguel </w:t>
      </w:r>
      <w:proofErr w:type="gramStart"/>
      <w:r w:rsidRPr="00E43D75">
        <w:rPr>
          <w:rFonts w:asciiTheme="minorHAnsi" w:hAnsiTheme="minorHAnsi" w:cs="Tahoma"/>
          <w:sz w:val="24"/>
          <w:szCs w:val="24"/>
        </w:rPr>
        <w:t>ao(</w:t>
      </w:r>
      <w:proofErr w:type="gramEnd"/>
      <w:r w:rsidRPr="00E43D75">
        <w:rPr>
          <w:rFonts w:asciiTheme="minorHAnsi" w:hAnsiTheme="minorHAnsi" w:cs="Tahoma"/>
          <w:sz w:val="24"/>
          <w:szCs w:val="24"/>
        </w:rPr>
        <w:t>a) PROPRIETÁRIO(A) cessará quando o(a) LOCATÁRIO(A) suspender o pagamento do aluguel, objeto deste contrato, com base no parágrafo primeiro.</w:t>
      </w:r>
    </w:p>
    <w:p w:rsidR="00E43D75" w:rsidRPr="00E43D75" w:rsidRDefault="00E43D75" w:rsidP="00E43D75">
      <w:pPr>
        <w:pStyle w:val="Corpodetexto"/>
        <w:rPr>
          <w:rFonts w:asciiTheme="minorHAnsi" w:hAnsiTheme="minorHAnsi" w:cs="Tahoma"/>
          <w:b/>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DÉCIMA –</w:t>
      </w:r>
      <w:r w:rsidRPr="00E43D75">
        <w:rPr>
          <w:rFonts w:asciiTheme="minorHAnsi" w:hAnsiTheme="minorHAnsi" w:cs="Tahoma"/>
          <w:sz w:val="24"/>
          <w:szCs w:val="24"/>
        </w:rPr>
        <w:t xml:space="preserve"> O presente contrato vigorará por </w:t>
      </w:r>
      <w:r w:rsidRPr="00E43D75">
        <w:rPr>
          <w:rFonts w:asciiTheme="minorHAnsi" w:hAnsiTheme="minorHAnsi" w:cs="Tahoma"/>
          <w:b/>
          <w:sz w:val="24"/>
          <w:szCs w:val="24"/>
        </w:rPr>
        <w:t>24 (VINTE E QUATRO)</w:t>
      </w:r>
      <w:r w:rsidRPr="00E43D75">
        <w:rPr>
          <w:rFonts w:asciiTheme="minorHAnsi" w:hAnsiTheme="minorHAnsi" w:cs="Tahoma"/>
          <w:sz w:val="24"/>
          <w:szCs w:val="24"/>
        </w:rPr>
        <w:t xml:space="preserve"> meses a data da sua celebração, sendo prorrogado automaticamente por períodos iguais e sucessivos, caso a parte interessada não comunique a outra com a antecedência mínima de 30 (trinta) dias do término deste contrato. Podendo ser também rescindido a qualquer tempo, depois que a parte interessada comunicar a outra, por escrito, à sua intenção de rescindi-lo, com a antecedência mínima de 30 (trinta), e após a devida prestação de contas.</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Parágrafo único – Vale ressaltar que, caso </w:t>
      </w:r>
      <w:proofErr w:type="gramStart"/>
      <w:r w:rsidRPr="00E43D75">
        <w:rPr>
          <w:rFonts w:asciiTheme="minorHAnsi" w:hAnsiTheme="minorHAnsi" w:cs="Tahoma"/>
          <w:sz w:val="24"/>
          <w:szCs w:val="24"/>
        </w:rPr>
        <w:t>o(</w:t>
      </w:r>
      <w:proofErr w:type="gramEnd"/>
      <w:r w:rsidRPr="00E43D75">
        <w:rPr>
          <w:rFonts w:asciiTheme="minorHAnsi" w:hAnsiTheme="minorHAnsi" w:cs="Tahoma"/>
          <w:sz w:val="24"/>
          <w:szCs w:val="24"/>
        </w:rPr>
        <w:t>a) LOCADOR(A) desista de locar o(s) imóvel(eis) relatado(s) neste contrato, compromete-se em cumprir na íntegra os termos do §1º da cláusula oitava.</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DÉCIMA PRIMEIRA –</w:t>
      </w:r>
      <w:r w:rsidRPr="00E43D75">
        <w:rPr>
          <w:rFonts w:asciiTheme="minorHAnsi" w:hAnsiTheme="minorHAnsi" w:cs="Tahoma"/>
          <w:sz w:val="24"/>
          <w:szCs w:val="24"/>
        </w:rPr>
        <w:t xml:space="preserve"> Caso a rescisão deste contrato na retirada do </w:t>
      </w:r>
      <w:proofErr w:type="gramStart"/>
      <w:r w:rsidRPr="00E43D75">
        <w:rPr>
          <w:rFonts w:asciiTheme="minorHAnsi" w:hAnsiTheme="minorHAnsi" w:cs="Tahoma"/>
          <w:sz w:val="24"/>
          <w:szCs w:val="24"/>
        </w:rPr>
        <w:t>imóvel(</w:t>
      </w:r>
      <w:proofErr w:type="gramEnd"/>
      <w:r w:rsidRPr="00E43D75">
        <w:rPr>
          <w:rFonts w:asciiTheme="minorHAnsi" w:hAnsiTheme="minorHAnsi" w:cs="Tahoma"/>
          <w:sz w:val="24"/>
          <w:szCs w:val="24"/>
        </w:rPr>
        <w:t>eis) da ADMINSTRADORA pelo(a) PROPRIETÁRIO(A), na vigência deste contrato, o(a) PROPRIETÁRIO(A) pagará a título de ressarcimento a ADMINISTRADORA o equivalente a 03 (três) vezes * a taxa de administração cobrada na Cláusula Oitava, calculada sobre o valor do aluguel pactuado entre as partes, conforme descrito neste contrato.</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b/>
          <w:sz w:val="24"/>
          <w:szCs w:val="24"/>
        </w:rPr>
      </w:pPr>
      <w:r w:rsidRPr="00E43D75">
        <w:rPr>
          <w:rFonts w:asciiTheme="minorHAnsi" w:hAnsiTheme="minorHAnsi" w:cs="Tahoma"/>
          <w:b/>
          <w:sz w:val="24"/>
          <w:szCs w:val="24"/>
        </w:rPr>
        <w:t>* Existe um entendimento nos tribunais que dever a ADMINISTRADORA ser ressarcida de todas as despesas efetivamente comprovadas (anúncios, placas, despesas que teve com o imóvel).</w:t>
      </w:r>
    </w:p>
    <w:p w:rsidR="00E43D75" w:rsidRPr="00E43D75" w:rsidRDefault="00E43D75" w:rsidP="00E43D75">
      <w:pPr>
        <w:pStyle w:val="Corpodetexto"/>
        <w:rPr>
          <w:rFonts w:asciiTheme="minorHAnsi" w:hAnsiTheme="minorHAnsi" w:cs="Tahoma"/>
          <w:b/>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DÉCIMA SEGUNDA –</w:t>
      </w:r>
      <w:r w:rsidRPr="00E43D75">
        <w:rPr>
          <w:rFonts w:asciiTheme="minorHAnsi" w:hAnsiTheme="minorHAnsi" w:cs="Tahoma"/>
          <w:sz w:val="24"/>
          <w:szCs w:val="24"/>
        </w:rPr>
        <w:t xml:space="preserve"> A ADMINISTRADORA dará ao </w:t>
      </w:r>
      <w:proofErr w:type="gramStart"/>
      <w:r w:rsidRPr="00E43D75">
        <w:rPr>
          <w:rFonts w:asciiTheme="minorHAnsi" w:hAnsiTheme="minorHAnsi" w:cs="Tahoma"/>
          <w:sz w:val="24"/>
          <w:szCs w:val="24"/>
        </w:rPr>
        <w:t>PROPRIETÁRIO(</w:t>
      </w:r>
      <w:proofErr w:type="gramEnd"/>
      <w:r w:rsidRPr="00E43D75">
        <w:rPr>
          <w:rFonts w:asciiTheme="minorHAnsi" w:hAnsiTheme="minorHAnsi" w:cs="Tahoma"/>
          <w:sz w:val="24"/>
          <w:szCs w:val="24"/>
        </w:rPr>
        <w:t>A) assistência jurídica gratuita, correndo, sempre por conta deste(a) todas as custas processuais e despesas jurídicas que sejam necessárias para o andamento do processo, nos seguintes casos abaixo discriminados:</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12.1 – Ação de despejo por falta de pagamento de aluguéis e/ou de seus encargos;</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12.2 – Consignação em pagamento.</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12.3 – Sublocação, cessão ou transferência ilegal da locação;</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12.4 – Outra qualquer infração às obrigações legais e/ou contratuais;</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12.5 – No caso previsto na Cláusula Quarta, “in fine”;</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12.6 – Revisional de aluguel residencial ou não residencial;</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12.7 – Renovatória;</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12.8 – Ação de perdas e danos do imóvel;</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12.9 – Se for pedido para o uso próprio, de seu cônjuge ou </w:t>
      </w:r>
      <w:proofErr w:type="gramStart"/>
      <w:r w:rsidRPr="00E43D75">
        <w:rPr>
          <w:rFonts w:asciiTheme="minorHAnsi" w:hAnsiTheme="minorHAnsi" w:cs="Tahoma"/>
          <w:sz w:val="24"/>
          <w:szCs w:val="24"/>
        </w:rPr>
        <w:t>companheiro(</w:t>
      </w:r>
      <w:proofErr w:type="gramEnd"/>
      <w:r w:rsidRPr="00E43D75">
        <w:rPr>
          <w:rFonts w:asciiTheme="minorHAnsi" w:hAnsiTheme="minorHAnsi" w:cs="Tahoma"/>
          <w:sz w:val="24"/>
          <w:szCs w:val="24"/>
        </w:rPr>
        <w:t>a), ou para uso residencial de ascendente ou descendente;</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12.10 – Ação de cobrança de IPTU (Imposto Predial e Territorial Urbano), luz, água, esgoto, condomínio, contas telefônicas e reformas físicas;</w:t>
      </w:r>
    </w:p>
    <w:p w:rsid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12.11 – Ação de execução ou Ação Ordinária de cobrança de débito</w:t>
      </w:r>
    </w:p>
    <w:p w:rsid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A assistência jurídica gratuita de que trata o “caput” desta cláusula, não inclui outras ações cujo ajuizamento seja de conveniência ou interesse </w:t>
      </w:r>
      <w:proofErr w:type="gramStart"/>
      <w:r w:rsidRPr="00E43D75">
        <w:rPr>
          <w:rFonts w:asciiTheme="minorHAnsi" w:hAnsiTheme="minorHAnsi" w:cs="Tahoma"/>
          <w:sz w:val="24"/>
          <w:szCs w:val="24"/>
        </w:rPr>
        <w:t>do(</w:t>
      </w:r>
      <w:proofErr w:type="gramEnd"/>
      <w:r w:rsidRPr="00E43D75">
        <w:rPr>
          <w:rFonts w:asciiTheme="minorHAnsi" w:hAnsiTheme="minorHAnsi" w:cs="Tahoma"/>
          <w:sz w:val="24"/>
          <w:szCs w:val="24"/>
        </w:rPr>
        <w:t>a) PROPRIETÁRIO(A).</w:t>
      </w: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 xml:space="preserve"> </w:t>
      </w:r>
    </w:p>
    <w:p w:rsidR="00E43D75" w:rsidRPr="00E43D75" w:rsidRDefault="00E43D75" w:rsidP="00E43D75">
      <w:pPr>
        <w:pStyle w:val="Corpodetexto"/>
        <w:rPr>
          <w:rFonts w:asciiTheme="minorHAnsi" w:hAnsiTheme="minorHAnsi" w:cs="Tahoma"/>
          <w:sz w:val="24"/>
          <w:szCs w:val="24"/>
        </w:rPr>
      </w:pPr>
      <w:r>
        <w:rPr>
          <w:rFonts w:asciiTheme="minorHAnsi" w:hAnsiTheme="minorHAnsi" w:cs="Tahoma"/>
          <w:sz w:val="24"/>
          <w:szCs w:val="24"/>
        </w:rPr>
        <w:t xml:space="preserve">O </w:t>
      </w:r>
      <w:r w:rsidRPr="00E43D75">
        <w:rPr>
          <w:rFonts w:asciiTheme="minorHAnsi" w:hAnsiTheme="minorHAnsi" w:cs="Tahoma"/>
          <w:sz w:val="24"/>
          <w:szCs w:val="24"/>
        </w:rPr>
        <w:t xml:space="preserve">presente contrato vigorará por </w:t>
      </w:r>
      <w:r w:rsidRPr="00E43D75">
        <w:rPr>
          <w:rFonts w:asciiTheme="minorHAnsi" w:hAnsiTheme="minorHAnsi" w:cs="Tahoma"/>
          <w:b/>
          <w:sz w:val="24"/>
          <w:szCs w:val="24"/>
        </w:rPr>
        <w:t>24 (VINTE E QUATRO)</w:t>
      </w:r>
      <w:r w:rsidRPr="00E43D75">
        <w:rPr>
          <w:rFonts w:asciiTheme="minorHAnsi" w:hAnsiTheme="minorHAnsi" w:cs="Tahoma"/>
          <w:sz w:val="24"/>
          <w:szCs w:val="24"/>
        </w:rPr>
        <w:t xml:space="preserve"> meses a data da sua celebração, sendo prorrogado automaticamente por períodos iguais e sucessivos, caso a parte interessada não comunique a outra com a antecedência mínima de 30 (trinta) dias do término deste contrato. Podendo ser também rescindido a qualquer tempo, depois que a parte interessada comunicar a outra, por escrito, à sua intenção de rescindi-lo, com a antecedência mínima de 30 (trinta), e após a devida prestação de contas.</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DÉCIMA TERCEIRA –</w:t>
      </w:r>
      <w:r w:rsidRPr="00E43D75">
        <w:rPr>
          <w:rFonts w:asciiTheme="minorHAnsi" w:hAnsiTheme="minorHAnsi" w:cs="Tahoma"/>
          <w:sz w:val="24"/>
          <w:szCs w:val="24"/>
        </w:rPr>
        <w:t xml:space="preserve"> A ADMINISTRADORA não se responsabilizará pela segurança e vigilância do imóvel, objeto deste contrato antes e após o término da locação.</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CLÁUSULA DÉCIMA QUARTA –</w:t>
      </w:r>
      <w:r w:rsidRPr="00E43D75">
        <w:rPr>
          <w:rFonts w:asciiTheme="minorHAnsi" w:hAnsiTheme="minorHAnsi" w:cs="Tahoma"/>
          <w:sz w:val="24"/>
          <w:szCs w:val="24"/>
        </w:rPr>
        <w:t xml:space="preserve"> A infração a qualquer das cláusulas estabelecidas neste contrato, sujeitará a parte infratora a uma multa correspondente à 03 (três) vezes o valor da taxa, nos termos da Cláusula </w:t>
      </w:r>
      <w:proofErr w:type="gramStart"/>
      <w:r w:rsidRPr="00E43D75">
        <w:rPr>
          <w:rFonts w:asciiTheme="minorHAnsi" w:hAnsiTheme="minorHAnsi" w:cs="Tahoma"/>
          <w:sz w:val="24"/>
          <w:szCs w:val="24"/>
        </w:rPr>
        <w:t>Quinta .</w:t>
      </w:r>
      <w:proofErr w:type="gramEnd"/>
    </w:p>
    <w:p w:rsidR="00E43D75" w:rsidRPr="00E43D75" w:rsidRDefault="00E43D75" w:rsidP="00E43D75">
      <w:pPr>
        <w:pStyle w:val="Corpodetexto"/>
        <w:rPr>
          <w:rFonts w:asciiTheme="minorHAnsi" w:hAnsiTheme="minorHAnsi" w:cs="Tahoma"/>
          <w:sz w:val="24"/>
          <w:szCs w:val="24"/>
        </w:rPr>
      </w:pPr>
      <w:r w:rsidRPr="00E43D75">
        <w:rPr>
          <w:rFonts w:asciiTheme="minorHAnsi" w:hAnsiTheme="minorHAnsi" w:cs="Tahoma"/>
          <w:b/>
          <w:sz w:val="24"/>
          <w:szCs w:val="24"/>
        </w:rPr>
        <w:t xml:space="preserve">CLÁUSULA DÉCIMA QUINTA – </w:t>
      </w:r>
      <w:r w:rsidRPr="00E43D75">
        <w:rPr>
          <w:rFonts w:asciiTheme="minorHAnsi" w:hAnsiTheme="minorHAnsi" w:cs="Tahoma"/>
          <w:sz w:val="24"/>
          <w:szCs w:val="24"/>
        </w:rPr>
        <w:t>Fica eleito o foro da cidade de Fortaleza para solução de quaisquer dúvidas ou litígios decorrentes deste contrato, renunciando a qualquer outro que tenha ou venha a ter, por mais privilegiado que seja.</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b/>
          <w:sz w:val="24"/>
          <w:szCs w:val="24"/>
        </w:rPr>
      </w:pPr>
      <w:r w:rsidRPr="00E43D75">
        <w:rPr>
          <w:rFonts w:asciiTheme="minorHAnsi" w:hAnsiTheme="minorHAnsi" w:cs="Tahoma"/>
          <w:b/>
          <w:sz w:val="24"/>
          <w:szCs w:val="24"/>
        </w:rPr>
        <w:t>OUTRAS DIPOSIÇÕES</w:t>
      </w:r>
    </w:p>
    <w:p w:rsidR="00E43D75" w:rsidRPr="00E43D75" w:rsidRDefault="00E43D75" w:rsidP="00E43D75">
      <w:pPr>
        <w:pStyle w:val="Corpodetexto"/>
        <w:rPr>
          <w:rFonts w:asciiTheme="minorHAnsi" w:hAnsiTheme="minorHAnsi" w:cs="Tahoma"/>
          <w:sz w:val="24"/>
          <w:szCs w:val="24"/>
        </w:rPr>
      </w:pPr>
    </w:p>
    <w:p w:rsidR="00E43D75" w:rsidRDefault="00E43D75" w:rsidP="00E43D75">
      <w:pPr>
        <w:pStyle w:val="Corpodetexto"/>
        <w:rPr>
          <w:rFonts w:asciiTheme="minorHAnsi" w:hAnsiTheme="minorHAnsi" w:cs="Tahoma"/>
          <w:sz w:val="24"/>
          <w:szCs w:val="24"/>
        </w:rPr>
      </w:pPr>
      <w:r w:rsidRPr="00E43D75">
        <w:rPr>
          <w:rFonts w:asciiTheme="minorHAnsi" w:hAnsiTheme="minorHAnsi" w:cs="Tahoma"/>
          <w:sz w:val="24"/>
          <w:szCs w:val="24"/>
        </w:rPr>
        <w:t>E por estarem assim contratados assinam o presente em 2 (duas) vias de igual teor e forma na presença de 02 (duas) testemunhas.</w:t>
      </w: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p>
    <w:p w:rsidR="00E43D75" w:rsidRPr="00E43D75" w:rsidRDefault="00E43D75" w:rsidP="00E43D75">
      <w:pPr>
        <w:pStyle w:val="Corpodetexto"/>
        <w:rPr>
          <w:rFonts w:asciiTheme="minorHAnsi" w:hAnsiTheme="minorHAnsi" w:cs="Tahoma"/>
          <w:sz w:val="24"/>
          <w:szCs w:val="24"/>
        </w:rPr>
      </w:pPr>
    </w:p>
    <w:p w:rsidR="000E12B5" w:rsidRDefault="00E43D75" w:rsidP="000E12B5">
      <w:pPr>
        <w:pStyle w:val="Ttulo1"/>
        <w:jc w:val="center"/>
        <w:rPr>
          <w:rFonts w:asciiTheme="minorHAnsi" w:hAnsiTheme="minorHAnsi" w:cs="Arial"/>
          <w:b w:val="0"/>
          <w:i w:val="0"/>
          <w:sz w:val="24"/>
          <w:szCs w:val="24"/>
        </w:rPr>
      </w:pPr>
      <w:r>
        <w:rPr>
          <w:rFonts w:asciiTheme="minorHAnsi" w:hAnsiTheme="minorHAnsi" w:cs="Arial"/>
          <w:b w:val="0"/>
          <w:i w:val="0"/>
          <w:sz w:val="24"/>
          <w:szCs w:val="24"/>
        </w:rPr>
        <w:t>CIDADE</w:t>
      </w:r>
      <w:r w:rsidRPr="00585791">
        <w:rPr>
          <w:rFonts w:asciiTheme="minorHAnsi" w:hAnsiTheme="minorHAnsi" w:cs="Arial"/>
          <w:b w:val="0"/>
          <w:i w:val="0"/>
          <w:sz w:val="24"/>
          <w:szCs w:val="24"/>
        </w:rPr>
        <w:t>-</w:t>
      </w:r>
      <w:r>
        <w:rPr>
          <w:rFonts w:asciiTheme="minorHAnsi" w:hAnsiTheme="minorHAnsi" w:cs="Arial"/>
          <w:b w:val="0"/>
          <w:i w:val="0"/>
          <w:sz w:val="24"/>
          <w:szCs w:val="24"/>
        </w:rPr>
        <w:t>UF</w:t>
      </w:r>
      <w:r w:rsidRPr="00585791">
        <w:rPr>
          <w:rFonts w:asciiTheme="minorHAnsi" w:hAnsiTheme="minorHAnsi" w:cs="Arial"/>
          <w:b w:val="0"/>
          <w:i w:val="0"/>
          <w:sz w:val="24"/>
          <w:szCs w:val="24"/>
        </w:rPr>
        <w:t xml:space="preserve">, </w:t>
      </w:r>
      <w:r>
        <w:rPr>
          <w:rFonts w:asciiTheme="minorHAnsi" w:hAnsiTheme="minorHAnsi" w:cs="Arial"/>
          <w:b w:val="0"/>
          <w:i w:val="0"/>
          <w:sz w:val="24"/>
          <w:szCs w:val="24"/>
        </w:rPr>
        <w:t>__ de</w:t>
      </w:r>
      <w:r w:rsidRPr="00585791">
        <w:rPr>
          <w:rFonts w:asciiTheme="minorHAnsi" w:hAnsiTheme="minorHAnsi" w:cs="Arial"/>
          <w:b w:val="0"/>
          <w:i w:val="0"/>
          <w:sz w:val="24"/>
          <w:szCs w:val="24"/>
        </w:rPr>
        <w:t xml:space="preserve"> </w:t>
      </w:r>
      <w:r>
        <w:rPr>
          <w:rFonts w:asciiTheme="minorHAnsi" w:hAnsiTheme="minorHAnsi" w:cs="Arial"/>
          <w:b w:val="0"/>
          <w:i w:val="0"/>
          <w:sz w:val="24"/>
          <w:szCs w:val="24"/>
        </w:rPr>
        <w:t xml:space="preserve">_________ </w:t>
      </w:r>
      <w:proofErr w:type="spellStart"/>
      <w:r>
        <w:rPr>
          <w:rFonts w:asciiTheme="minorHAnsi" w:hAnsiTheme="minorHAnsi" w:cs="Arial"/>
          <w:b w:val="0"/>
          <w:i w:val="0"/>
          <w:sz w:val="24"/>
          <w:szCs w:val="24"/>
        </w:rPr>
        <w:t>de</w:t>
      </w:r>
      <w:proofErr w:type="spellEnd"/>
      <w:r>
        <w:rPr>
          <w:rFonts w:asciiTheme="minorHAnsi" w:hAnsiTheme="minorHAnsi" w:cs="Arial"/>
          <w:b w:val="0"/>
          <w:i w:val="0"/>
          <w:sz w:val="24"/>
          <w:szCs w:val="24"/>
        </w:rPr>
        <w:t xml:space="preserve"> </w:t>
      </w:r>
      <w:r w:rsidRPr="00585791">
        <w:rPr>
          <w:rFonts w:asciiTheme="minorHAnsi" w:hAnsiTheme="minorHAnsi" w:cs="Arial"/>
          <w:b w:val="0"/>
          <w:i w:val="0"/>
          <w:sz w:val="24"/>
          <w:szCs w:val="24"/>
        </w:rPr>
        <w:t>201_</w:t>
      </w:r>
    </w:p>
    <w:p w:rsidR="000E12B5" w:rsidRDefault="000E12B5" w:rsidP="000E12B5">
      <w:pPr>
        <w:pStyle w:val="Ttulo1"/>
        <w:jc w:val="center"/>
        <w:rPr>
          <w:rFonts w:asciiTheme="minorHAnsi" w:hAnsiTheme="minorHAnsi" w:cs="Arial"/>
          <w:b w:val="0"/>
          <w:i w:val="0"/>
          <w:sz w:val="24"/>
          <w:szCs w:val="24"/>
        </w:rPr>
      </w:pPr>
    </w:p>
    <w:p w:rsidR="000E12B5" w:rsidRDefault="000E12B5" w:rsidP="000E12B5">
      <w:pPr>
        <w:pStyle w:val="Ttulo1"/>
        <w:jc w:val="center"/>
        <w:rPr>
          <w:rFonts w:asciiTheme="minorHAnsi" w:hAnsiTheme="minorHAnsi" w:cs="Arial"/>
          <w:b w:val="0"/>
          <w:i w:val="0"/>
          <w:sz w:val="24"/>
          <w:szCs w:val="24"/>
        </w:rPr>
      </w:pPr>
    </w:p>
    <w:p w:rsidR="000E12B5" w:rsidRDefault="000E12B5" w:rsidP="000E12B5">
      <w:pPr>
        <w:pStyle w:val="Ttulo1"/>
        <w:jc w:val="center"/>
        <w:rPr>
          <w:rFonts w:asciiTheme="minorHAnsi" w:hAnsiTheme="minorHAnsi" w:cs="Arial"/>
          <w:b w:val="0"/>
          <w:i w:val="0"/>
          <w:sz w:val="24"/>
          <w:szCs w:val="24"/>
        </w:rPr>
        <w:sectPr w:rsidR="000E12B5" w:rsidSect="00B1243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340" w:footer="170" w:gutter="0"/>
          <w:cols w:space="708"/>
          <w:docGrid w:linePitch="360"/>
        </w:sectPr>
      </w:pPr>
    </w:p>
    <w:p w:rsidR="000E12B5" w:rsidRDefault="000E12B5" w:rsidP="000E12B5">
      <w:pPr>
        <w:pStyle w:val="Ttulo1"/>
        <w:jc w:val="center"/>
        <w:rPr>
          <w:rFonts w:asciiTheme="minorHAnsi" w:hAnsiTheme="minorHAnsi" w:cs="Arial"/>
          <w:b w:val="0"/>
          <w:i w:val="0"/>
          <w:sz w:val="24"/>
          <w:szCs w:val="24"/>
        </w:rPr>
      </w:pPr>
    </w:p>
    <w:p w:rsidR="000E12B5" w:rsidRDefault="000E12B5" w:rsidP="000E12B5">
      <w:pPr>
        <w:pStyle w:val="Ttulo1"/>
        <w:rPr>
          <w:rFonts w:asciiTheme="minorHAnsi" w:hAnsiTheme="minorHAnsi" w:cs="Tahoma"/>
          <w:b w:val="0"/>
          <w:i w:val="0"/>
          <w:sz w:val="24"/>
          <w:szCs w:val="24"/>
        </w:rPr>
      </w:pPr>
    </w:p>
    <w:p w:rsidR="000E12B5" w:rsidRDefault="000E12B5" w:rsidP="000E12B5">
      <w:pPr>
        <w:pStyle w:val="Ttulo1"/>
        <w:rPr>
          <w:rFonts w:asciiTheme="minorHAnsi" w:hAnsiTheme="minorHAnsi" w:cs="Tahoma"/>
          <w:b w:val="0"/>
          <w:i w:val="0"/>
          <w:sz w:val="24"/>
          <w:szCs w:val="24"/>
        </w:rPr>
      </w:pPr>
    </w:p>
    <w:p w:rsidR="000E12B5" w:rsidRDefault="000E12B5" w:rsidP="000E12B5">
      <w:pPr>
        <w:pStyle w:val="Ttulo1"/>
        <w:rPr>
          <w:rFonts w:asciiTheme="minorHAnsi" w:hAnsiTheme="minorHAnsi" w:cs="Tahoma"/>
          <w:b w:val="0"/>
          <w:i w:val="0"/>
          <w:sz w:val="24"/>
          <w:szCs w:val="24"/>
        </w:rPr>
      </w:pPr>
    </w:p>
    <w:p w:rsidR="00E43D75" w:rsidRPr="000E12B5" w:rsidRDefault="00E43D75" w:rsidP="000E12B5">
      <w:pPr>
        <w:pStyle w:val="Ttulo1"/>
        <w:rPr>
          <w:rFonts w:asciiTheme="minorHAnsi" w:hAnsiTheme="minorHAnsi" w:cs="Tahoma"/>
          <w:b w:val="0"/>
          <w:i w:val="0"/>
          <w:sz w:val="24"/>
          <w:szCs w:val="24"/>
        </w:rPr>
      </w:pPr>
      <w:r w:rsidRPr="000E12B5">
        <w:rPr>
          <w:rFonts w:asciiTheme="minorHAnsi" w:hAnsiTheme="minorHAnsi" w:cs="Tahoma"/>
          <w:b w:val="0"/>
          <w:i w:val="0"/>
          <w:sz w:val="24"/>
          <w:szCs w:val="24"/>
        </w:rPr>
        <w:t>________________________________</w:t>
      </w:r>
    </w:p>
    <w:p w:rsidR="00E43D75" w:rsidRDefault="00E43D75" w:rsidP="00E43D75">
      <w:pPr>
        <w:jc w:val="both"/>
        <w:rPr>
          <w:rFonts w:asciiTheme="minorHAnsi" w:hAnsiTheme="minorHAnsi" w:cs="Tahoma"/>
          <w:sz w:val="24"/>
          <w:szCs w:val="24"/>
        </w:rPr>
      </w:pPr>
      <w:r>
        <w:rPr>
          <w:rFonts w:asciiTheme="minorHAnsi" w:hAnsiTheme="minorHAnsi" w:cs="Tahoma"/>
          <w:sz w:val="24"/>
          <w:szCs w:val="24"/>
        </w:rPr>
        <w:t>Proprietário</w:t>
      </w:r>
    </w:p>
    <w:p w:rsidR="00E43D75"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cs="Tahoma"/>
          <w:sz w:val="24"/>
          <w:szCs w:val="24"/>
        </w:rPr>
      </w:pPr>
    </w:p>
    <w:p w:rsidR="00E43D75" w:rsidRPr="00E43D75" w:rsidRDefault="00E43D75" w:rsidP="00E43D75">
      <w:pPr>
        <w:jc w:val="both"/>
        <w:rPr>
          <w:rFonts w:asciiTheme="minorHAnsi" w:hAnsiTheme="minorHAnsi" w:cs="Tahoma"/>
          <w:sz w:val="24"/>
          <w:szCs w:val="24"/>
        </w:rPr>
      </w:pPr>
      <w:r w:rsidRPr="00E43D75">
        <w:rPr>
          <w:rFonts w:asciiTheme="minorHAnsi" w:hAnsiTheme="minorHAnsi" w:cs="Tahoma"/>
          <w:sz w:val="24"/>
          <w:szCs w:val="24"/>
        </w:rPr>
        <w:t>TESTEMUNHAS</w:t>
      </w:r>
    </w:p>
    <w:p w:rsidR="00E43D75" w:rsidRDefault="00E43D75" w:rsidP="00E43D75">
      <w:pPr>
        <w:jc w:val="both"/>
        <w:rPr>
          <w:rFonts w:asciiTheme="minorHAnsi" w:hAnsiTheme="minorHAnsi" w:cs="Tahoma"/>
          <w:sz w:val="24"/>
          <w:szCs w:val="24"/>
        </w:rPr>
      </w:pPr>
    </w:p>
    <w:p w:rsidR="000E12B5" w:rsidRDefault="000E12B5" w:rsidP="00E43D75">
      <w:pPr>
        <w:rPr>
          <w:rFonts w:asciiTheme="minorHAnsi" w:hAnsiTheme="minorHAnsi" w:cs="Tahoma"/>
          <w:sz w:val="24"/>
          <w:szCs w:val="24"/>
        </w:rPr>
      </w:pPr>
    </w:p>
    <w:p w:rsidR="00E43D75" w:rsidRDefault="00E43D75" w:rsidP="00E43D75">
      <w:pPr>
        <w:rPr>
          <w:rFonts w:asciiTheme="minorHAnsi" w:hAnsiTheme="minorHAnsi" w:cs="Tahoma"/>
          <w:sz w:val="24"/>
          <w:szCs w:val="24"/>
        </w:rPr>
      </w:pPr>
      <w:r>
        <w:rPr>
          <w:rFonts w:asciiTheme="minorHAnsi" w:hAnsiTheme="minorHAnsi" w:cs="Tahoma"/>
          <w:sz w:val="24"/>
          <w:szCs w:val="24"/>
        </w:rPr>
        <w:t>____________________________</w:t>
      </w:r>
      <w:r w:rsidR="000E12B5">
        <w:rPr>
          <w:rFonts w:asciiTheme="minorHAnsi" w:hAnsiTheme="minorHAnsi" w:cs="Tahoma"/>
          <w:sz w:val="24"/>
          <w:szCs w:val="24"/>
        </w:rPr>
        <w:t>__</w:t>
      </w:r>
      <w:r>
        <w:rPr>
          <w:rFonts w:asciiTheme="minorHAnsi" w:hAnsiTheme="minorHAnsi" w:cs="Tahoma"/>
          <w:sz w:val="24"/>
          <w:szCs w:val="24"/>
        </w:rPr>
        <w:t>__</w:t>
      </w:r>
    </w:p>
    <w:p w:rsidR="00E43D75"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cs="Tahoma"/>
          <w:sz w:val="24"/>
          <w:szCs w:val="24"/>
        </w:rPr>
      </w:pPr>
    </w:p>
    <w:p w:rsidR="00E43D75" w:rsidRPr="006E314C" w:rsidRDefault="00E43D75" w:rsidP="00E43D75">
      <w:pPr>
        <w:jc w:val="both"/>
        <w:rPr>
          <w:rFonts w:asciiTheme="minorHAnsi" w:hAnsiTheme="minorHAnsi" w:cs="Tahoma"/>
          <w:sz w:val="24"/>
          <w:szCs w:val="24"/>
          <w:u w:val="single"/>
        </w:rPr>
      </w:pPr>
      <w:r w:rsidRPr="006E314C">
        <w:rPr>
          <w:rFonts w:asciiTheme="minorHAnsi" w:hAnsiTheme="minorHAnsi" w:cs="Tahoma"/>
          <w:sz w:val="24"/>
          <w:szCs w:val="24"/>
          <w:u w:val="single"/>
        </w:rPr>
        <w:t>_______</w:t>
      </w:r>
      <w:r>
        <w:rPr>
          <w:rFonts w:asciiTheme="minorHAnsi" w:hAnsiTheme="minorHAnsi" w:cs="Tahoma"/>
          <w:sz w:val="24"/>
          <w:szCs w:val="24"/>
          <w:u w:val="single"/>
        </w:rPr>
        <w:t>_________________________</w:t>
      </w:r>
    </w:p>
    <w:p w:rsidR="00E43D75" w:rsidRDefault="00E43D75" w:rsidP="00E43D75">
      <w:pPr>
        <w:pStyle w:val="Ttulo3"/>
        <w:rPr>
          <w:rFonts w:asciiTheme="minorHAnsi" w:hAnsiTheme="minorHAnsi" w:cs="Tahoma"/>
          <w:b w:val="0"/>
          <w:sz w:val="24"/>
          <w:szCs w:val="24"/>
        </w:rPr>
      </w:pPr>
      <w:r>
        <w:rPr>
          <w:rFonts w:asciiTheme="minorHAnsi" w:hAnsiTheme="minorHAnsi" w:cs="Tahoma"/>
          <w:b w:val="0"/>
          <w:sz w:val="24"/>
          <w:szCs w:val="24"/>
        </w:rPr>
        <w:t>Administradora</w:t>
      </w:r>
    </w:p>
    <w:p w:rsidR="00E43D75" w:rsidRPr="009B40F5" w:rsidRDefault="00E43D75" w:rsidP="00E43D75"/>
    <w:p w:rsidR="00E43D75" w:rsidRPr="00727654" w:rsidRDefault="00E43D75" w:rsidP="00E43D75">
      <w:pPr>
        <w:jc w:val="both"/>
        <w:rPr>
          <w:rFonts w:asciiTheme="minorHAnsi" w:hAnsiTheme="minorHAnsi" w:cs="Tahoma"/>
          <w:sz w:val="24"/>
          <w:szCs w:val="24"/>
        </w:rPr>
      </w:pPr>
    </w:p>
    <w:p w:rsidR="00E43D75" w:rsidRDefault="00E43D75" w:rsidP="00E43D75">
      <w:pPr>
        <w:jc w:val="both"/>
        <w:rPr>
          <w:rFonts w:asciiTheme="minorHAnsi" w:hAnsiTheme="minorHAnsi"/>
          <w:sz w:val="24"/>
          <w:szCs w:val="24"/>
        </w:rPr>
      </w:pPr>
    </w:p>
    <w:p w:rsidR="00E43D75" w:rsidRDefault="00E43D75" w:rsidP="00E43D75">
      <w:pPr>
        <w:jc w:val="both"/>
        <w:rPr>
          <w:rFonts w:asciiTheme="minorHAnsi" w:hAnsiTheme="minorHAnsi"/>
          <w:sz w:val="24"/>
          <w:szCs w:val="24"/>
        </w:rPr>
      </w:pPr>
    </w:p>
    <w:p w:rsidR="00E43D75" w:rsidRDefault="00E43D75" w:rsidP="00E43D75">
      <w:pPr>
        <w:jc w:val="both"/>
        <w:rPr>
          <w:rFonts w:asciiTheme="minorHAnsi" w:hAnsiTheme="minorHAnsi"/>
          <w:sz w:val="24"/>
          <w:szCs w:val="24"/>
        </w:rPr>
      </w:pPr>
    </w:p>
    <w:p w:rsidR="000E12B5" w:rsidRPr="00E43D75" w:rsidRDefault="000E12B5" w:rsidP="00E43D75">
      <w:pPr>
        <w:jc w:val="both"/>
        <w:rPr>
          <w:rFonts w:asciiTheme="minorHAnsi" w:hAnsiTheme="minorHAnsi"/>
          <w:sz w:val="28"/>
          <w:szCs w:val="24"/>
        </w:rPr>
      </w:pPr>
    </w:p>
    <w:p w:rsidR="00E43D75" w:rsidRDefault="00E43D75" w:rsidP="00E43D75">
      <w:pPr>
        <w:jc w:val="both"/>
        <w:rPr>
          <w:rFonts w:asciiTheme="minorHAnsi" w:hAnsiTheme="minorHAnsi"/>
          <w:sz w:val="24"/>
          <w:szCs w:val="24"/>
        </w:rPr>
      </w:pPr>
    </w:p>
    <w:p w:rsidR="00E43D75" w:rsidRDefault="00E43D75" w:rsidP="00E43D75">
      <w:pPr>
        <w:jc w:val="both"/>
        <w:rPr>
          <w:rFonts w:asciiTheme="minorHAnsi" w:hAnsiTheme="minorHAnsi"/>
          <w:sz w:val="24"/>
          <w:szCs w:val="24"/>
        </w:rPr>
      </w:pPr>
    </w:p>
    <w:p w:rsidR="000E12B5" w:rsidRDefault="000E12B5" w:rsidP="000E12B5">
      <w:pPr>
        <w:rPr>
          <w:rFonts w:asciiTheme="minorHAnsi" w:hAnsiTheme="minorHAnsi"/>
          <w:sz w:val="24"/>
          <w:szCs w:val="24"/>
        </w:rPr>
      </w:pPr>
    </w:p>
    <w:p w:rsidR="000E12B5" w:rsidRDefault="000E12B5" w:rsidP="000E12B5">
      <w:pPr>
        <w:rPr>
          <w:rFonts w:asciiTheme="minorHAnsi" w:hAnsiTheme="minorHAnsi"/>
          <w:sz w:val="24"/>
          <w:szCs w:val="24"/>
        </w:rPr>
        <w:sectPr w:rsidR="000E12B5" w:rsidSect="000E12B5">
          <w:type w:val="continuous"/>
          <w:pgSz w:w="11906" w:h="16838"/>
          <w:pgMar w:top="1417" w:right="1701" w:bottom="1417" w:left="1701" w:header="340" w:footer="170" w:gutter="0"/>
          <w:cols w:num="2" w:space="708"/>
          <w:docGrid w:linePitch="360"/>
        </w:sectPr>
      </w:pPr>
      <w:r>
        <w:rPr>
          <w:rFonts w:asciiTheme="minorHAnsi" w:hAnsiTheme="minorHAnsi"/>
          <w:sz w:val="24"/>
          <w:szCs w:val="24"/>
        </w:rPr>
        <w:t>________________________________</w:t>
      </w:r>
    </w:p>
    <w:p w:rsidR="007A1CA6" w:rsidRPr="00E43D75" w:rsidRDefault="007A1CA6" w:rsidP="000E12B5">
      <w:pPr>
        <w:rPr>
          <w:rFonts w:asciiTheme="minorHAnsi" w:hAnsiTheme="minorHAnsi"/>
          <w:sz w:val="24"/>
          <w:szCs w:val="24"/>
        </w:rPr>
      </w:pPr>
    </w:p>
    <w:sectPr w:rsidR="007A1CA6" w:rsidRPr="00E43D75" w:rsidSect="000E12B5">
      <w:type w:val="continuous"/>
      <w:pgSz w:w="11906" w:h="16838"/>
      <w:pgMar w:top="1417" w:right="1701" w:bottom="1417" w:left="1701" w:header="34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3E3" w:rsidRDefault="005113E3" w:rsidP="00FE7201">
      <w:r>
        <w:separator/>
      </w:r>
    </w:p>
  </w:endnote>
  <w:endnote w:type="continuationSeparator" w:id="0">
    <w:p w:rsidR="005113E3" w:rsidRDefault="005113E3" w:rsidP="00FE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4C" w:rsidRDefault="006E314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A6" w:rsidRPr="00F3551C" w:rsidRDefault="007A1CA6" w:rsidP="007A1CA6">
    <w:pPr>
      <w:pStyle w:val="Rodap"/>
      <w:jc w:val="center"/>
      <w:rPr>
        <w:rFonts w:asciiTheme="minorHAnsi" w:hAnsiTheme="minorHAnsi"/>
        <w:color w:val="A6A6A6" w:themeColor="background1" w:themeShade="A6"/>
      </w:rPr>
    </w:pPr>
    <w:r w:rsidRPr="00F3551C">
      <w:rPr>
        <w:rFonts w:asciiTheme="minorHAnsi" w:hAnsiTheme="minorHAnsi"/>
        <w:color w:val="A6A6A6" w:themeColor="background1" w:themeShade="A6"/>
      </w:rPr>
      <w:t>Rua da Imobiliária, nº</w:t>
    </w:r>
  </w:p>
  <w:p w:rsidR="007A1CA6" w:rsidRPr="00F3551C" w:rsidRDefault="007A1CA6" w:rsidP="007A1CA6">
    <w:pPr>
      <w:pStyle w:val="Rodap"/>
      <w:jc w:val="center"/>
      <w:rPr>
        <w:rFonts w:asciiTheme="minorHAnsi" w:hAnsiTheme="minorHAnsi"/>
        <w:color w:val="A6A6A6" w:themeColor="background1" w:themeShade="A6"/>
      </w:rPr>
    </w:pPr>
    <w:r w:rsidRPr="00F3551C">
      <w:rPr>
        <w:rFonts w:asciiTheme="minorHAnsi" w:hAnsiTheme="minorHAnsi"/>
        <w:color w:val="A6A6A6" w:themeColor="background1" w:themeShade="A6"/>
      </w:rPr>
      <w:t>Bairro da Imobiliária | Cidade/UF</w:t>
    </w:r>
  </w:p>
  <w:p w:rsidR="007A1CA6" w:rsidRPr="00F3551C" w:rsidRDefault="007A1CA6" w:rsidP="007A1CA6">
    <w:pPr>
      <w:pStyle w:val="Rodap"/>
      <w:jc w:val="center"/>
      <w:rPr>
        <w:rFonts w:asciiTheme="minorHAnsi" w:hAnsiTheme="minorHAnsi"/>
      </w:rPr>
    </w:pPr>
    <w:r w:rsidRPr="00F3551C">
      <w:rPr>
        <w:rFonts w:asciiTheme="minorHAnsi" w:hAnsiTheme="minorHAnsi"/>
        <w:color w:val="A6A6A6" w:themeColor="background1" w:themeShade="A6"/>
      </w:rPr>
      <w:t>TELEFONE | EMAIL | SITE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4C" w:rsidRDefault="006E31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3E3" w:rsidRDefault="005113E3" w:rsidP="00FE7201">
      <w:r>
        <w:separator/>
      </w:r>
    </w:p>
  </w:footnote>
  <w:footnote w:type="continuationSeparator" w:id="0">
    <w:p w:rsidR="005113E3" w:rsidRDefault="005113E3" w:rsidP="00FE7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4C" w:rsidRDefault="006E314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Look w:val="0680" w:firstRow="0" w:lastRow="0" w:firstColumn="1" w:lastColumn="0" w:noHBand="1" w:noVBand="1"/>
    </w:tblPr>
    <w:tblGrid>
      <w:gridCol w:w="2841"/>
      <w:gridCol w:w="2730"/>
      <w:gridCol w:w="3149"/>
    </w:tblGrid>
    <w:tr w:rsidR="00727654" w:rsidRPr="006E314C" w:rsidTr="00232096">
      <w:trPr>
        <w:trHeight w:val="850"/>
      </w:trPr>
      <w:tc>
        <w:tcPr>
          <w:tcW w:w="3535" w:type="dxa"/>
          <w:tcBorders>
            <w:top w:val="nil"/>
            <w:left w:val="nil"/>
            <w:bottom w:val="single" w:sz="4" w:space="0" w:color="BFBFBF" w:themeColor="background1" w:themeShade="BF"/>
            <w:right w:val="nil"/>
          </w:tcBorders>
          <w:vAlign w:val="center"/>
        </w:tcPr>
        <w:p w:rsidR="00727654" w:rsidRPr="006E314C" w:rsidRDefault="00727654" w:rsidP="00232096">
          <w:pPr>
            <w:rPr>
              <w:rFonts w:asciiTheme="minorHAnsi" w:hAnsiTheme="minorHAnsi"/>
              <w:color w:val="7F7F7F" w:themeColor="text1" w:themeTint="80"/>
            </w:rPr>
          </w:pPr>
          <w:r w:rsidRPr="006E314C">
            <w:rPr>
              <w:rFonts w:asciiTheme="minorHAnsi" w:hAnsiTheme="minorHAnsi"/>
              <w:color w:val="7F7F7F" w:themeColor="text1" w:themeTint="80"/>
            </w:rPr>
            <w:t>Nome da sua imobiliária</w:t>
          </w:r>
        </w:p>
      </w:tc>
      <w:tc>
        <w:tcPr>
          <w:tcW w:w="3535" w:type="dxa"/>
          <w:tcBorders>
            <w:top w:val="nil"/>
            <w:left w:val="nil"/>
            <w:bottom w:val="single" w:sz="4" w:space="0" w:color="BFBFBF" w:themeColor="background1" w:themeShade="BF"/>
            <w:right w:val="nil"/>
          </w:tcBorders>
          <w:vAlign w:val="center"/>
        </w:tcPr>
        <w:p w:rsidR="00727654" w:rsidRPr="006E314C" w:rsidRDefault="00727654" w:rsidP="00232096">
          <w:pPr>
            <w:rPr>
              <w:rFonts w:asciiTheme="minorHAnsi" w:hAnsiTheme="minorHAnsi"/>
              <w:color w:val="7F7F7F" w:themeColor="text1" w:themeTint="80"/>
            </w:rPr>
          </w:pPr>
          <w:r w:rsidRPr="006E314C">
            <w:rPr>
              <w:rFonts w:asciiTheme="minorHAnsi" w:hAnsiTheme="minorHAnsi"/>
              <w:color w:val="7F7F7F" w:themeColor="text1" w:themeTint="80"/>
            </w:rPr>
            <w:t>CRECI ###</w:t>
          </w:r>
        </w:p>
      </w:tc>
      <w:tc>
        <w:tcPr>
          <w:tcW w:w="3536" w:type="dxa"/>
          <w:tcBorders>
            <w:top w:val="nil"/>
            <w:left w:val="nil"/>
            <w:bottom w:val="nil"/>
            <w:right w:val="nil"/>
          </w:tcBorders>
          <w:vAlign w:val="center"/>
        </w:tcPr>
        <w:p w:rsidR="00727654" w:rsidRPr="006E314C" w:rsidRDefault="00727654" w:rsidP="00232096">
          <w:pPr>
            <w:jc w:val="right"/>
            <w:rPr>
              <w:rFonts w:asciiTheme="minorHAnsi" w:hAnsiTheme="minorHAnsi"/>
              <w:color w:val="7F7F7F" w:themeColor="text1" w:themeTint="80"/>
            </w:rPr>
          </w:pPr>
          <w:r w:rsidRPr="006E314C">
            <w:rPr>
              <w:rFonts w:asciiTheme="minorHAnsi" w:hAnsiTheme="minorHAnsi"/>
              <w:noProof/>
              <w:color w:val="7F7F7F" w:themeColor="text1" w:themeTint="80"/>
            </w:rPr>
            <w:drawing>
              <wp:inline distT="0" distB="0" distL="0" distR="0" wp14:anchorId="27E2391D" wp14:editId="2CB5C416">
                <wp:extent cx="1238250" cy="476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ob.png"/>
                        <pic:cNvPicPr/>
                      </pic:nvPicPr>
                      <pic:blipFill>
                        <a:blip r:embed="rId1">
                          <a:extLst>
                            <a:ext uri="{28A0092B-C50C-407E-A947-70E740481C1C}">
                              <a14:useLocalDpi xmlns:a14="http://schemas.microsoft.com/office/drawing/2010/main" val="0"/>
                            </a:ext>
                          </a:extLst>
                        </a:blip>
                        <a:stretch>
                          <a:fillRect/>
                        </a:stretch>
                      </pic:blipFill>
                      <pic:spPr>
                        <a:xfrm>
                          <a:off x="0" y="0"/>
                          <a:ext cx="1238250" cy="476250"/>
                        </a:xfrm>
                        <a:prstGeom prst="rect">
                          <a:avLst/>
                        </a:prstGeom>
                      </pic:spPr>
                    </pic:pic>
                  </a:graphicData>
                </a:graphic>
              </wp:inline>
            </w:drawing>
          </w:r>
        </w:p>
      </w:tc>
    </w:tr>
  </w:tbl>
  <w:p w:rsidR="00727654" w:rsidRPr="006E314C" w:rsidRDefault="00727654">
    <w:pPr>
      <w:pStyle w:val="Cabealho"/>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4C" w:rsidRDefault="006E314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50A2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47B2F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358428E"/>
    <w:multiLevelType w:val="singleLevel"/>
    <w:tmpl w:val="7584E16E"/>
    <w:lvl w:ilvl="0">
      <w:start w:val="1"/>
      <w:numFmt w:val="decimal"/>
      <w:lvlText w:val="%1."/>
      <w:lvlJc w:val="left"/>
      <w:pPr>
        <w:tabs>
          <w:tab w:val="num" w:pos="360"/>
        </w:tabs>
        <w:ind w:left="36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01"/>
    <w:rsid w:val="000E12B5"/>
    <w:rsid w:val="001223B7"/>
    <w:rsid w:val="001673B1"/>
    <w:rsid w:val="003E0ECA"/>
    <w:rsid w:val="00452163"/>
    <w:rsid w:val="004743D7"/>
    <w:rsid w:val="00484203"/>
    <w:rsid w:val="004D0F32"/>
    <w:rsid w:val="005113E3"/>
    <w:rsid w:val="00585791"/>
    <w:rsid w:val="00614EA2"/>
    <w:rsid w:val="006E314C"/>
    <w:rsid w:val="00727654"/>
    <w:rsid w:val="00735693"/>
    <w:rsid w:val="007A1CA6"/>
    <w:rsid w:val="008578D0"/>
    <w:rsid w:val="008956F7"/>
    <w:rsid w:val="008A5083"/>
    <w:rsid w:val="00923080"/>
    <w:rsid w:val="0098007A"/>
    <w:rsid w:val="009A0FB3"/>
    <w:rsid w:val="009B40F5"/>
    <w:rsid w:val="00A01788"/>
    <w:rsid w:val="00A2742E"/>
    <w:rsid w:val="00B12431"/>
    <w:rsid w:val="00B552F4"/>
    <w:rsid w:val="00BD7278"/>
    <w:rsid w:val="00C036C6"/>
    <w:rsid w:val="00C648B2"/>
    <w:rsid w:val="00D958BB"/>
    <w:rsid w:val="00E43D75"/>
    <w:rsid w:val="00EA5CB4"/>
    <w:rsid w:val="00F3551C"/>
    <w:rsid w:val="00FC2E75"/>
    <w:rsid w:val="00FE7201"/>
    <w:rsid w:val="00FF6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CBD2B8-D228-405E-B9D6-060ED8E4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5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27654"/>
    <w:pPr>
      <w:keepNext/>
      <w:outlineLvl w:val="0"/>
    </w:pPr>
    <w:rPr>
      <w:b/>
      <w:i/>
      <w:sz w:val="28"/>
    </w:rPr>
  </w:style>
  <w:style w:type="paragraph" w:styleId="Ttulo2">
    <w:name w:val="heading 2"/>
    <w:basedOn w:val="Normal"/>
    <w:next w:val="Normal"/>
    <w:link w:val="Ttulo2Char"/>
    <w:qFormat/>
    <w:rsid w:val="00727654"/>
    <w:pPr>
      <w:keepNext/>
      <w:outlineLvl w:val="1"/>
    </w:pPr>
    <w:rPr>
      <w:rFonts w:ascii="Bookman Old Style" w:hAnsi="Bookman Old Style"/>
      <w:sz w:val="28"/>
    </w:rPr>
  </w:style>
  <w:style w:type="paragraph" w:styleId="Ttulo3">
    <w:name w:val="heading 3"/>
    <w:basedOn w:val="Normal"/>
    <w:next w:val="Normal"/>
    <w:link w:val="Ttulo3Char"/>
    <w:qFormat/>
    <w:rsid w:val="00727654"/>
    <w:pPr>
      <w:keepNext/>
      <w:jc w:val="both"/>
      <w:outlineLvl w:val="2"/>
    </w:pPr>
    <w:rPr>
      <w:rFonts w:ascii="Bookman Old Style" w:hAnsi="Bookman Old Style"/>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7201"/>
    <w:pPr>
      <w:tabs>
        <w:tab w:val="center" w:pos="4252"/>
        <w:tab w:val="right" w:pos="8504"/>
      </w:tabs>
    </w:pPr>
  </w:style>
  <w:style w:type="character" w:customStyle="1" w:styleId="CabealhoChar">
    <w:name w:val="Cabeçalho Char"/>
    <w:basedOn w:val="Fontepargpadro"/>
    <w:link w:val="Cabealho"/>
    <w:uiPriority w:val="99"/>
    <w:rsid w:val="00FE7201"/>
  </w:style>
  <w:style w:type="paragraph" w:styleId="Rodap">
    <w:name w:val="footer"/>
    <w:basedOn w:val="Normal"/>
    <w:link w:val="RodapChar"/>
    <w:uiPriority w:val="99"/>
    <w:unhideWhenUsed/>
    <w:rsid w:val="00FE7201"/>
    <w:pPr>
      <w:tabs>
        <w:tab w:val="center" w:pos="4252"/>
        <w:tab w:val="right" w:pos="8504"/>
      </w:tabs>
    </w:pPr>
  </w:style>
  <w:style w:type="character" w:customStyle="1" w:styleId="RodapChar">
    <w:name w:val="Rodapé Char"/>
    <w:basedOn w:val="Fontepargpadro"/>
    <w:link w:val="Rodap"/>
    <w:uiPriority w:val="99"/>
    <w:rsid w:val="00FE7201"/>
  </w:style>
  <w:style w:type="paragraph" w:styleId="Textodebalo">
    <w:name w:val="Balloon Text"/>
    <w:basedOn w:val="Normal"/>
    <w:link w:val="TextodebaloChar"/>
    <w:uiPriority w:val="99"/>
    <w:semiHidden/>
    <w:unhideWhenUsed/>
    <w:rsid w:val="00FE7201"/>
    <w:rPr>
      <w:rFonts w:ascii="Tahoma" w:hAnsi="Tahoma" w:cs="Tahoma"/>
      <w:sz w:val="16"/>
      <w:szCs w:val="16"/>
    </w:rPr>
  </w:style>
  <w:style w:type="character" w:customStyle="1" w:styleId="TextodebaloChar">
    <w:name w:val="Texto de balão Char"/>
    <w:basedOn w:val="Fontepargpadro"/>
    <w:link w:val="Textodebalo"/>
    <w:uiPriority w:val="99"/>
    <w:semiHidden/>
    <w:rsid w:val="00FE7201"/>
    <w:rPr>
      <w:rFonts w:ascii="Tahoma" w:hAnsi="Tahoma" w:cs="Tahoma"/>
      <w:sz w:val="16"/>
      <w:szCs w:val="16"/>
    </w:rPr>
  </w:style>
  <w:style w:type="paragraph" w:customStyle="1" w:styleId="HeaderEven">
    <w:name w:val="Header Even"/>
    <w:basedOn w:val="SemEspaamento"/>
    <w:qFormat/>
    <w:rsid w:val="00FE7201"/>
    <w:pPr>
      <w:pBdr>
        <w:bottom w:val="single" w:sz="4" w:space="1" w:color="4F81BD" w:themeColor="accent1"/>
      </w:pBdr>
    </w:pPr>
    <w:rPr>
      <w:rFonts w:eastAsiaTheme="minorEastAsia"/>
      <w:b/>
      <w:bCs/>
      <w:color w:val="1F497D" w:themeColor="text2"/>
      <w:sz w:val="20"/>
      <w:szCs w:val="23"/>
      <w:lang w:eastAsia="fr-FR"/>
    </w:rPr>
  </w:style>
  <w:style w:type="paragraph" w:styleId="SemEspaamento">
    <w:name w:val="No Spacing"/>
    <w:uiPriority w:val="1"/>
    <w:qFormat/>
    <w:rsid w:val="00FE7201"/>
    <w:pPr>
      <w:spacing w:after="0" w:line="240" w:lineRule="auto"/>
    </w:pPr>
  </w:style>
  <w:style w:type="table" w:styleId="Tabelacomgrade">
    <w:name w:val="Table Grid"/>
    <w:basedOn w:val="Tabelanormal"/>
    <w:uiPriority w:val="59"/>
    <w:rsid w:val="007A1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727654"/>
    <w:rPr>
      <w:rFonts w:ascii="Times New Roman" w:eastAsia="Times New Roman" w:hAnsi="Times New Roman" w:cs="Times New Roman"/>
      <w:b/>
      <w:i/>
      <w:sz w:val="28"/>
      <w:szCs w:val="20"/>
      <w:lang w:eastAsia="pt-BR"/>
    </w:rPr>
  </w:style>
  <w:style w:type="character" w:customStyle="1" w:styleId="Ttulo2Char">
    <w:name w:val="Título 2 Char"/>
    <w:basedOn w:val="Fontepargpadro"/>
    <w:link w:val="Ttulo2"/>
    <w:rsid w:val="00727654"/>
    <w:rPr>
      <w:rFonts w:ascii="Bookman Old Style" w:eastAsia="Times New Roman" w:hAnsi="Bookman Old Style" w:cs="Times New Roman"/>
      <w:sz w:val="28"/>
      <w:szCs w:val="20"/>
      <w:lang w:eastAsia="pt-BR"/>
    </w:rPr>
  </w:style>
  <w:style w:type="character" w:customStyle="1" w:styleId="Ttulo3Char">
    <w:name w:val="Título 3 Char"/>
    <w:basedOn w:val="Fontepargpadro"/>
    <w:link w:val="Ttulo3"/>
    <w:rsid w:val="00727654"/>
    <w:rPr>
      <w:rFonts w:ascii="Bookman Old Style" w:eastAsia="Times New Roman" w:hAnsi="Bookman Old Style" w:cs="Times New Roman"/>
      <w:b/>
      <w:sz w:val="28"/>
      <w:szCs w:val="20"/>
      <w:lang w:eastAsia="pt-BR"/>
    </w:rPr>
  </w:style>
  <w:style w:type="paragraph" w:styleId="Corpodetexto">
    <w:name w:val="Body Text"/>
    <w:basedOn w:val="Normal"/>
    <w:link w:val="CorpodetextoChar"/>
    <w:semiHidden/>
    <w:rsid w:val="00727654"/>
    <w:pPr>
      <w:jc w:val="both"/>
    </w:pPr>
    <w:rPr>
      <w:rFonts w:ascii="Bookman Old Style" w:hAnsi="Bookman Old Style"/>
      <w:sz w:val="28"/>
    </w:rPr>
  </w:style>
  <w:style w:type="character" w:customStyle="1" w:styleId="CorpodetextoChar">
    <w:name w:val="Corpo de texto Char"/>
    <w:basedOn w:val="Fontepargpadro"/>
    <w:link w:val="Corpodetexto"/>
    <w:semiHidden/>
    <w:rsid w:val="00727654"/>
    <w:rPr>
      <w:rFonts w:ascii="Bookman Old Style" w:eastAsia="Times New Roman" w:hAnsi="Bookman Old Style" w:cs="Times New Roman"/>
      <w:sz w:val="28"/>
      <w:szCs w:val="20"/>
      <w:lang w:eastAsia="pt-BR"/>
    </w:rPr>
  </w:style>
  <w:style w:type="paragraph" w:styleId="PargrafodaLista">
    <w:name w:val="List Paragraph"/>
    <w:basedOn w:val="Normal"/>
    <w:uiPriority w:val="34"/>
    <w:qFormat/>
    <w:rsid w:val="008578D0"/>
    <w:pPr>
      <w:ind w:left="720"/>
      <w:contextualSpacing/>
    </w:pPr>
  </w:style>
  <w:style w:type="paragraph" w:styleId="NormalWeb">
    <w:name w:val="Normal (Web)"/>
    <w:basedOn w:val="Normal"/>
    <w:semiHidden/>
    <w:unhideWhenUsed/>
    <w:rsid w:val="00452163"/>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qFormat/>
    <w:rsid w:val="00452163"/>
    <w:rPr>
      <w:b/>
      <w:bCs/>
    </w:rPr>
  </w:style>
  <w:style w:type="paragraph" w:styleId="Recuodecorpodetexto">
    <w:name w:val="Body Text Indent"/>
    <w:basedOn w:val="Normal"/>
    <w:link w:val="RecuodecorpodetextoChar"/>
    <w:uiPriority w:val="99"/>
    <w:unhideWhenUsed/>
    <w:rsid w:val="009B40F5"/>
    <w:pPr>
      <w:spacing w:after="120"/>
      <w:ind w:left="283"/>
    </w:pPr>
  </w:style>
  <w:style w:type="character" w:customStyle="1" w:styleId="RecuodecorpodetextoChar">
    <w:name w:val="Recuo de corpo de texto Char"/>
    <w:basedOn w:val="Fontepargpadro"/>
    <w:link w:val="Recuodecorpodetexto"/>
    <w:uiPriority w:val="99"/>
    <w:rsid w:val="009B40F5"/>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FF6E2F"/>
    <w:pPr>
      <w:spacing w:after="120" w:line="480" w:lineRule="auto"/>
    </w:pPr>
  </w:style>
  <w:style w:type="character" w:customStyle="1" w:styleId="Corpodetexto2Char">
    <w:name w:val="Corpo de texto 2 Char"/>
    <w:basedOn w:val="Fontepargpadro"/>
    <w:link w:val="Corpodetexto2"/>
    <w:uiPriority w:val="99"/>
    <w:semiHidden/>
    <w:rsid w:val="00FF6E2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0176">
      <w:bodyDiv w:val="1"/>
      <w:marLeft w:val="0"/>
      <w:marRight w:val="0"/>
      <w:marTop w:val="0"/>
      <w:marBottom w:val="0"/>
      <w:divBdr>
        <w:top w:val="none" w:sz="0" w:space="0" w:color="auto"/>
        <w:left w:val="none" w:sz="0" w:space="0" w:color="auto"/>
        <w:bottom w:val="none" w:sz="0" w:space="0" w:color="auto"/>
        <w:right w:val="none" w:sz="0" w:space="0" w:color="auto"/>
      </w:divBdr>
    </w:div>
    <w:div w:id="270361826">
      <w:bodyDiv w:val="1"/>
      <w:marLeft w:val="0"/>
      <w:marRight w:val="0"/>
      <w:marTop w:val="0"/>
      <w:marBottom w:val="0"/>
      <w:divBdr>
        <w:top w:val="none" w:sz="0" w:space="0" w:color="auto"/>
        <w:left w:val="none" w:sz="0" w:space="0" w:color="auto"/>
        <w:bottom w:val="none" w:sz="0" w:space="0" w:color="auto"/>
        <w:right w:val="none" w:sz="0" w:space="0" w:color="auto"/>
      </w:divBdr>
    </w:div>
    <w:div w:id="375281909">
      <w:bodyDiv w:val="1"/>
      <w:marLeft w:val="0"/>
      <w:marRight w:val="0"/>
      <w:marTop w:val="0"/>
      <w:marBottom w:val="0"/>
      <w:divBdr>
        <w:top w:val="none" w:sz="0" w:space="0" w:color="auto"/>
        <w:left w:val="none" w:sz="0" w:space="0" w:color="auto"/>
        <w:bottom w:val="none" w:sz="0" w:space="0" w:color="auto"/>
        <w:right w:val="none" w:sz="0" w:space="0" w:color="auto"/>
      </w:divBdr>
    </w:div>
    <w:div w:id="426998050">
      <w:bodyDiv w:val="1"/>
      <w:marLeft w:val="0"/>
      <w:marRight w:val="0"/>
      <w:marTop w:val="0"/>
      <w:marBottom w:val="0"/>
      <w:divBdr>
        <w:top w:val="none" w:sz="0" w:space="0" w:color="auto"/>
        <w:left w:val="none" w:sz="0" w:space="0" w:color="auto"/>
        <w:bottom w:val="none" w:sz="0" w:space="0" w:color="auto"/>
        <w:right w:val="none" w:sz="0" w:space="0" w:color="auto"/>
      </w:divBdr>
    </w:div>
    <w:div w:id="574626567">
      <w:bodyDiv w:val="1"/>
      <w:marLeft w:val="0"/>
      <w:marRight w:val="0"/>
      <w:marTop w:val="0"/>
      <w:marBottom w:val="0"/>
      <w:divBdr>
        <w:top w:val="none" w:sz="0" w:space="0" w:color="auto"/>
        <w:left w:val="none" w:sz="0" w:space="0" w:color="auto"/>
        <w:bottom w:val="none" w:sz="0" w:space="0" w:color="auto"/>
        <w:right w:val="none" w:sz="0" w:space="0" w:color="auto"/>
      </w:divBdr>
    </w:div>
    <w:div w:id="969289513">
      <w:bodyDiv w:val="1"/>
      <w:marLeft w:val="0"/>
      <w:marRight w:val="0"/>
      <w:marTop w:val="0"/>
      <w:marBottom w:val="0"/>
      <w:divBdr>
        <w:top w:val="none" w:sz="0" w:space="0" w:color="auto"/>
        <w:left w:val="none" w:sz="0" w:space="0" w:color="auto"/>
        <w:bottom w:val="none" w:sz="0" w:space="0" w:color="auto"/>
        <w:right w:val="none" w:sz="0" w:space="0" w:color="auto"/>
      </w:divBdr>
    </w:div>
    <w:div w:id="17090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6945-5D4D-429F-A05B-3B224057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9177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Nome da sua imobiliária ou nome do Corretor | CRECI #####</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da sua imobiliária ou nome do Corretor | CRECI #####</dc:title>
  <dc:creator>Vagner Rodrigues</dc:creator>
  <cp:lastModifiedBy>Carla</cp:lastModifiedBy>
  <cp:revision>2</cp:revision>
  <dcterms:created xsi:type="dcterms:W3CDTF">2020-08-25T15:04:00Z</dcterms:created>
  <dcterms:modified xsi:type="dcterms:W3CDTF">2020-08-25T15:04:00Z</dcterms:modified>
</cp:coreProperties>
</file>